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Poljoprivredni  institut Osijek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Južno predgrađe 17</w:t>
      </w:r>
    </w:p>
    <w:p w:rsidR="000368B3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31000 Osijek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2991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9D37CE">
        <w:rPr>
          <w:rFonts w:ascii="Times New Roman" w:hAnsi="Times New Roman" w:cs="Times New Roman"/>
          <w:sz w:val="24"/>
          <w:szCs w:val="24"/>
        </w:rPr>
        <w:t>FINANCIJSKOG PLANA</w:t>
      </w: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ZA RAZDOBLJE 202</w:t>
      </w:r>
      <w:r w:rsidR="0024568E">
        <w:rPr>
          <w:rFonts w:ascii="Times New Roman" w:hAnsi="Times New Roman" w:cs="Times New Roman"/>
          <w:sz w:val="24"/>
          <w:szCs w:val="24"/>
        </w:rPr>
        <w:t>4</w:t>
      </w:r>
      <w:r w:rsidRPr="009D37CE">
        <w:rPr>
          <w:rFonts w:ascii="Times New Roman" w:hAnsi="Times New Roman" w:cs="Times New Roman"/>
          <w:sz w:val="24"/>
          <w:szCs w:val="24"/>
        </w:rPr>
        <w:t>. – 202</w:t>
      </w:r>
      <w:r w:rsidR="0024568E">
        <w:rPr>
          <w:rFonts w:ascii="Times New Roman" w:hAnsi="Times New Roman" w:cs="Times New Roman"/>
          <w:sz w:val="24"/>
          <w:szCs w:val="24"/>
        </w:rPr>
        <w:t>6</w:t>
      </w:r>
      <w:r w:rsidRPr="009D37CE">
        <w:rPr>
          <w:rFonts w:ascii="Times New Roman" w:hAnsi="Times New Roman" w:cs="Times New Roman"/>
          <w:sz w:val="24"/>
          <w:szCs w:val="24"/>
        </w:rPr>
        <w:t>. GODINE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Osijek, </w:t>
      </w:r>
      <w:r w:rsidR="00EC29E9">
        <w:rPr>
          <w:rFonts w:ascii="Times New Roman" w:hAnsi="Times New Roman" w:cs="Times New Roman"/>
          <w:sz w:val="24"/>
          <w:szCs w:val="24"/>
        </w:rPr>
        <w:t>prosinac</w:t>
      </w:r>
      <w:r w:rsidRPr="009D37CE">
        <w:rPr>
          <w:rFonts w:ascii="Times New Roman" w:hAnsi="Times New Roman" w:cs="Times New Roman"/>
          <w:sz w:val="24"/>
          <w:szCs w:val="24"/>
        </w:rPr>
        <w:t xml:space="preserve"> 202</w:t>
      </w:r>
      <w:r w:rsidR="0024568E">
        <w:rPr>
          <w:rFonts w:ascii="Times New Roman" w:hAnsi="Times New Roman" w:cs="Times New Roman"/>
          <w:sz w:val="24"/>
          <w:szCs w:val="24"/>
        </w:rPr>
        <w:t>3</w:t>
      </w:r>
      <w:r w:rsidRPr="009D37CE">
        <w:rPr>
          <w:rFonts w:ascii="Times New Roman" w:hAnsi="Times New Roman" w:cs="Times New Roman"/>
          <w:sz w:val="24"/>
          <w:szCs w:val="24"/>
        </w:rPr>
        <w:t>.</w:t>
      </w:r>
    </w:p>
    <w:p w:rsidR="009F13FF" w:rsidRDefault="009B34ED" w:rsidP="009F13FF">
      <w:pPr>
        <w:rPr>
          <w:rFonts w:ascii="Times New Roman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lastRenderedPageBreak/>
        <w:t>2991 POLJOPRIVREDNI INSTITUT OSIJEK</w:t>
      </w:r>
    </w:p>
    <w:p w:rsidR="00990BDC" w:rsidRPr="00A728EF" w:rsidRDefault="00990BDC" w:rsidP="009F13FF">
      <w:pPr>
        <w:rPr>
          <w:rFonts w:ascii="Times New Roman" w:hAnsi="Times New Roman" w:cs="Times New Roman"/>
          <w:sz w:val="24"/>
          <w:szCs w:val="24"/>
        </w:rPr>
      </w:pPr>
    </w:p>
    <w:p w:rsidR="00A728EF" w:rsidRPr="00A728EF" w:rsidRDefault="00A728EF" w:rsidP="00A728EF">
      <w:pPr>
        <w:pStyle w:val="NormalWeb"/>
        <w:jc w:val="both"/>
      </w:pPr>
      <w:r w:rsidRPr="00A728EF">
        <w:t>Poljoprivredni institut Osijek proračunski je korisnik državnog proračuna upisan u Registar proračunskih i izvanproračunskih korisnika. S obzirom na to da je Institut obveznik poreza na dobit i poreza na dodanu vrijednost za svoju cjelokupnu djelatnost, poslovne knjige vodi sukladno Zakonu o računovodstvu (NN 78/15, 134/15, 120/16,116/18, 42/20 i 47/20</w:t>
      </w:r>
      <w:r w:rsidR="00F5645E">
        <w:t>)</w:t>
      </w:r>
      <w:r w:rsidR="00CC71F7">
        <w:t xml:space="preserve"> pa tako i planira poslovanje i</w:t>
      </w:r>
      <w:r w:rsidRPr="00A728EF">
        <w:t xml:space="preserve"> predaje izvještaje za poduzetnike.</w:t>
      </w:r>
    </w:p>
    <w:p w:rsidR="009B34ED" w:rsidRDefault="00A728EF" w:rsidP="00A663D5">
      <w:pPr>
        <w:pStyle w:val="NormalWeb"/>
        <w:jc w:val="both"/>
      </w:pPr>
      <w:r w:rsidRPr="00A728EF">
        <w:t>Uz fina</w:t>
      </w:r>
      <w:r w:rsidR="00C743C5">
        <w:t>n</w:t>
      </w:r>
      <w:r w:rsidRPr="00A728EF">
        <w:t>cijske izvještaje</w:t>
      </w:r>
      <w:r w:rsidR="00CC71F7">
        <w:t xml:space="preserve"> i plan</w:t>
      </w:r>
      <w:r w:rsidRPr="00A728EF">
        <w:t xml:space="preserve"> koje izrađuje i predaje u skladu sa Zakonom o računovodstvu (financijski izvještaji za poduzetnike), Institut je od 1. siječnja 2019. obvezan predavati (dodatne) financijske izvještaje</w:t>
      </w:r>
      <w:r w:rsidR="00CC71F7">
        <w:t xml:space="preserve">  i planirati</w:t>
      </w:r>
      <w:r w:rsidRPr="00A728EF">
        <w:t xml:space="preserve"> u skladu sa zakonodavnim okvirom koji uređuje proračunsko računovodstvo pa je za potrebe izrade tih izvještaja</w:t>
      </w:r>
      <w:r w:rsidR="00CC71F7">
        <w:t xml:space="preserve"> i planova </w:t>
      </w:r>
      <w:r w:rsidRPr="00A728EF">
        <w:t>dužan osigurati prevođenje podataka iz poduzetničkog na proračunsko računovodstvo.</w:t>
      </w:r>
    </w:p>
    <w:p w:rsidR="00990BDC" w:rsidRPr="00A728EF" w:rsidRDefault="00990BDC" w:rsidP="00A663D5">
      <w:pPr>
        <w:pStyle w:val="NormalWeb"/>
        <w:jc w:val="both"/>
      </w:pPr>
    </w:p>
    <w:p w:rsidR="009B34ED" w:rsidRDefault="009B34ED" w:rsidP="009F13FF">
      <w:pPr>
        <w:rPr>
          <w:rFonts w:ascii="Times New Roman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t>PRIHODI I PRIMICI</w:t>
      </w:r>
    </w:p>
    <w:p w:rsidR="00990BDC" w:rsidRPr="00A728EF" w:rsidRDefault="00990BDC" w:rsidP="009F13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2320"/>
        <w:gridCol w:w="2320"/>
        <w:gridCol w:w="2321"/>
      </w:tblGrid>
      <w:tr w:rsidR="009B34ED" w:rsidRPr="00A728EF" w:rsidTr="00CC71F7">
        <w:trPr>
          <w:trHeight w:val="705"/>
        </w:trPr>
        <w:tc>
          <w:tcPr>
            <w:tcW w:w="2469" w:type="dxa"/>
          </w:tcPr>
          <w:p w:rsidR="009B34ED" w:rsidRPr="00A728EF" w:rsidRDefault="009B34ED" w:rsidP="00516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320" w:type="dxa"/>
            <w:vAlign w:val="center"/>
          </w:tcPr>
          <w:p w:rsidR="009B34ED" w:rsidRPr="00A728EF" w:rsidRDefault="009B34ED" w:rsidP="0024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vAlign w:val="center"/>
          </w:tcPr>
          <w:p w:rsidR="009B34ED" w:rsidRPr="00A728EF" w:rsidRDefault="009B34ED" w:rsidP="0024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vAlign w:val="center"/>
          </w:tcPr>
          <w:p w:rsidR="009B34ED" w:rsidRPr="00A728EF" w:rsidRDefault="009B34ED" w:rsidP="0024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3C5" w:rsidRPr="00A728EF" w:rsidTr="00CC71F7">
        <w:tc>
          <w:tcPr>
            <w:tcW w:w="2469" w:type="dxa"/>
            <w:vAlign w:val="center"/>
          </w:tcPr>
          <w:p w:rsidR="00C743C5" w:rsidRPr="00A728EF" w:rsidRDefault="00C743C5" w:rsidP="0066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0" w:type="dxa"/>
            <w:vAlign w:val="center"/>
          </w:tcPr>
          <w:p w:rsidR="00C743C5" w:rsidRPr="00A728EF" w:rsidRDefault="006612D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65.275</w:t>
            </w:r>
          </w:p>
        </w:tc>
        <w:tc>
          <w:tcPr>
            <w:tcW w:w="2320" w:type="dxa"/>
            <w:vAlign w:val="center"/>
          </w:tcPr>
          <w:p w:rsidR="00C743C5" w:rsidRPr="00A728EF" w:rsidRDefault="006612D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85.285</w:t>
            </w:r>
          </w:p>
        </w:tc>
        <w:tc>
          <w:tcPr>
            <w:tcW w:w="2321" w:type="dxa"/>
            <w:vAlign w:val="center"/>
          </w:tcPr>
          <w:p w:rsidR="00C743C5" w:rsidRPr="00A728EF" w:rsidRDefault="006612D5" w:rsidP="004E07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28.060</w:t>
            </w:r>
          </w:p>
        </w:tc>
      </w:tr>
      <w:tr w:rsidR="00C743C5" w:rsidRPr="00A728EF" w:rsidTr="00CC71F7">
        <w:tc>
          <w:tcPr>
            <w:tcW w:w="2469" w:type="dxa"/>
            <w:vAlign w:val="center"/>
          </w:tcPr>
          <w:p w:rsidR="00C743C5" w:rsidRPr="00A728EF" w:rsidRDefault="006612D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0" w:type="dxa"/>
            <w:vAlign w:val="center"/>
          </w:tcPr>
          <w:p w:rsidR="00C743C5" w:rsidRPr="00A728EF" w:rsidRDefault="006612D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321.500</w:t>
            </w:r>
          </w:p>
        </w:tc>
        <w:tc>
          <w:tcPr>
            <w:tcW w:w="2320" w:type="dxa"/>
            <w:vAlign w:val="center"/>
          </w:tcPr>
          <w:p w:rsidR="00C743C5" w:rsidRPr="00A728EF" w:rsidRDefault="006612D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302.800</w:t>
            </w:r>
          </w:p>
        </w:tc>
        <w:tc>
          <w:tcPr>
            <w:tcW w:w="2321" w:type="dxa"/>
            <w:vAlign w:val="center"/>
          </w:tcPr>
          <w:p w:rsidR="00C743C5" w:rsidRPr="00A728EF" w:rsidRDefault="006612D5" w:rsidP="004E07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303.500</w:t>
            </w:r>
          </w:p>
        </w:tc>
      </w:tr>
      <w:tr w:rsidR="004E07D8" w:rsidRPr="00A728EF" w:rsidTr="00CC71F7">
        <w:tc>
          <w:tcPr>
            <w:tcW w:w="2469" w:type="dxa"/>
            <w:vAlign w:val="center"/>
          </w:tcPr>
          <w:p w:rsidR="004E07D8" w:rsidRPr="00A728EF" w:rsidRDefault="004E07D8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320" w:type="dxa"/>
            <w:vAlign w:val="center"/>
          </w:tcPr>
          <w:p w:rsidR="004E07D8" w:rsidRDefault="004E07D8" w:rsidP="00661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88.034</w:t>
            </w:r>
          </w:p>
        </w:tc>
        <w:tc>
          <w:tcPr>
            <w:tcW w:w="2320" w:type="dxa"/>
            <w:vAlign w:val="center"/>
          </w:tcPr>
          <w:p w:rsidR="004E07D8" w:rsidRDefault="004E07D8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88.034</w:t>
            </w:r>
          </w:p>
        </w:tc>
        <w:tc>
          <w:tcPr>
            <w:tcW w:w="2321" w:type="dxa"/>
            <w:vAlign w:val="center"/>
          </w:tcPr>
          <w:p w:rsidR="004E07D8" w:rsidRDefault="004E07D8" w:rsidP="004E07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88.034</w:t>
            </w:r>
          </w:p>
        </w:tc>
      </w:tr>
      <w:tr w:rsidR="00C743C5" w:rsidRPr="00A728EF" w:rsidTr="00CC71F7">
        <w:tc>
          <w:tcPr>
            <w:tcW w:w="2469" w:type="dxa"/>
            <w:vAlign w:val="center"/>
          </w:tcPr>
          <w:p w:rsidR="00C743C5" w:rsidRPr="00A728EF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0" w:type="dxa"/>
            <w:vAlign w:val="center"/>
          </w:tcPr>
          <w:p w:rsidR="00C743C5" w:rsidRPr="00A728EF" w:rsidRDefault="004E07D8" w:rsidP="00661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2.033.413</w:t>
            </w:r>
          </w:p>
        </w:tc>
        <w:tc>
          <w:tcPr>
            <w:tcW w:w="2320" w:type="dxa"/>
            <w:vAlign w:val="center"/>
          </w:tcPr>
          <w:p w:rsidR="00C743C5" w:rsidRPr="00A728EF" w:rsidRDefault="004E07D8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2.044.407</w:t>
            </w:r>
          </w:p>
        </w:tc>
        <w:tc>
          <w:tcPr>
            <w:tcW w:w="2321" w:type="dxa"/>
            <w:vAlign w:val="center"/>
          </w:tcPr>
          <w:p w:rsidR="00C743C5" w:rsidRPr="00A728EF" w:rsidRDefault="004E07D8" w:rsidP="004E07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2.053.433</w:t>
            </w:r>
          </w:p>
        </w:tc>
      </w:tr>
      <w:tr w:rsidR="00C743C5" w:rsidRPr="00A728EF" w:rsidTr="00CC71F7">
        <w:tc>
          <w:tcPr>
            <w:tcW w:w="2469" w:type="dxa"/>
            <w:vAlign w:val="center"/>
          </w:tcPr>
          <w:p w:rsidR="00C743C5" w:rsidRPr="00A728EF" w:rsidRDefault="00C743C5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0" w:type="dxa"/>
            <w:vAlign w:val="center"/>
          </w:tcPr>
          <w:p w:rsidR="00C743C5" w:rsidRPr="00A728EF" w:rsidRDefault="006612D5" w:rsidP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E2EE4">
              <w:rPr>
                <w:rFonts w:ascii="Times New Roman" w:hAnsi="Times New Roman" w:cs="Times New Roman"/>
                <w:sz w:val="24"/>
                <w:szCs w:val="24"/>
              </w:rPr>
              <w:t>747.578</w:t>
            </w:r>
          </w:p>
        </w:tc>
        <w:tc>
          <w:tcPr>
            <w:tcW w:w="2320" w:type="dxa"/>
            <w:vAlign w:val="center"/>
          </w:tcPr>
          <w:p w:rsidR="00C743C5" w:rsidRPr="00A728EF" w:rsidRDefault="006612D5" w:rsidP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E2EE4">
              <w:rPr>
                <w:rFonts w:ascii="Times New Roman" w:hAnsi="Times New Roman" w:cs="Times New Roman"/>
                <w:sz w:val="24"/>
                <w:szCs w:val="24"/>
              </w:rPr>
              <w:t>746.268</w:t>
            </w:r>
          </w:p>
        </w:tc>
        <w:tc>
          <w:tcPr>
            <w:tcW w:w="2321" w:type="dxa"/>
            <w:vAlign w:val="center"/>
          </w:tcPr>
          <w:p w:rsidR="00C743C5" w:rsidRPr="00A728EF" w:rsidRDefault="006612D5" w:rsidP="004E07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6E2EE4">
              <w:rPr>
                <w:rFonts w:ascii="Times New Roman" w:hAnsi="Times New Roman" w:cs="Times New Roman"/>
                <w:sz w:val="24"/>
                <w:szCs w:val="24"/>
              </w:rPr>
              <w:t>702.793</w:t>
            </w:r>
          </w:p>
        </w:tc>
      </w:tr>
      <w:tr w:rsidR="00C743C5" w:rsidRPr="00A728EF" w:rsidTr="00CC71F7">
        <w:tc>
          <w:tcPr>
            <w:tcW w:w="2469" w:type="dxa"/>
          </w:tcPr>
          <w:p w:rsidR="00C743C5" w:rsidRPr="00A728EF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320" w:type="dxa"/>
            <w:vAlign w:val="center"/>
          </w:tcPr>
          <w:p w:rsidR="00C743C5" w:rsidRPr="00A728EF" w:rsidRDefault="004E07D8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16.255.800</w:t>
            </w:r>
          </w:p>
        </w:tc>
        <w:tc>
          <w:tcPr>
            <w:tcW w:w="2320" w:type="dxa"/>
            <w:vAlign w:val="center"/>
          </w:tcPr>
          <w:p w:rsidR="00C743C5" w:rsidRPr="00A728EF" w:rsidRDefault="004E07D8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16.266.794</w:t>
            </w:r>
          </w:p>
        </w:tc>
        <w:tc>
          <w:tcPr>
            <w:tcW w:w="2321" w:type="dxa"/>
            <w:vAlign w:val="center"/>
          </w:tcPr>
          <w:p w:rsidR="00C743C5" w:rsidRPr="00A728EF" w:rsidRDefault="004E07D8" w:rsidP="004E07D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16.175.820</w:t>
            </w:r>
          </w:p>
        </w:tc>
      </w:tr>
    </w:tbl>
    <w:p w:rsidR="009B34ED" w:rsidRPr="00A728EF" w:rsidRDefault="009B34ED" w:rsidP="009F13FF">
      <w:pPr>
        <w:rPr>
          <w:rFonts w:ascii="Times New Roman" w:hAnsi="Times New Roman" w:cs="Times New Roman"/>
          <w:sz w:val="24"/>
          <w:szCs w:val="24"/>
        </w:rPr>
      </w:pPr>
    </w:p>
    <w:p w:rsidR="00982AEC" w:rsidRPr="00A728EF" w:rsidRDefault="00982AEC" w:rsidP="00982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t>Udio vlastitih prihoda u ukupnim prihodima je 8</w:t>
      </w:r>
      <w:r w:rsidR="004E07D8">
        <w:rPr>
          <w:rFonts w:ascii="Times New Roman" w:hAnsi="Times New Roman" w:cs="Times New Roman"/>
          <w:sz w:val="24"/>
          <w:szCs w:val="24"/>
        </w:rPr>
        <w:t>5</w:t>
      </w:r>
      <w:r w:rsidRPr="00A728EF">
        <w:rPr>
          <w:rFonts w:ascii="Times New Roman" w:hAnsi="Times New Roman" w:cs="Times New Roman"/>
          <w:sz w:val="24"/>
          <w:szCs w:val="24"/>
        </w:rPr>
        <w:t>%.</w:t>
      </w:r>
      <w:r w:rsidRPr="00A728EF">
        <w:rPr>
          <w:rFonts w:ascii="Times New Roman" w:eastAsia="Calibri" w:hAnsi="Times New Roman" w:cs="Times New Roman"/>
          <w:sz w:val="24"/>
          <w:szCs w:val="24"/>
        </w:rPr>
        <w:t xml:space="preserve"> Rezultat poslovanja Instituta u velikoj mjeri ovisi o tržištu i odnosima na tržištu</w:t>
      </w:r>
      <w:r w:rsidR="00E00580">
        <w:rPr>
          <w:rFonts w:ascii="Times New Roman" w:eastAsia="Calibri" w:hAnsi="Times New Roman" w:cs="Times New Roman"/>
          <w:sz w:val="24"/>
          <w:szCs w:val="24"/>
        </w:rPr>
        <w:t xml:space="preserve"> kao i specifičnostima poslovanja koja </w:t>
      </w:r>
      <w:r w:rsidRPr="00A728EF">
        <w:rPr>
          <w:rFonts w:ascii="Times New Roman" w:eastAsia="Calibri" w:hAnsi="Times New Roman" w:cs="Times New Roman"/>
          <w:sz w:val="24"/>
          <w:szCs w:val="24"/>
        </w:rPr>
        <w:t>nisu uobičajena za proračunske korisnike i teško ih je pre</w:t>
      </w:r>
      <w:r w:rsidR="00A728EF" w:rsidRPr="00A728EF">
        <w:rPr>
          <w:rFonts w:ascii="Times New Roman" w:eastAsia="Calibri" w:hAnsi="Times New Roman" w:cs="Times New Roman"/>
          <w:sz w:val="24"/>
          <w:szCs w:val="24"/>
        </w:rPr>
        <w:t xml:space="preserve">dvidjeti. </w:t>
      </w:r>
    </w:p>
    <w:p w:rsidR="001F5D55" w:rsidRDefault="001F5D55" w:rsidP="009F13FF">
      <w:pPr>
        <w:rPr>
          <w:rFonts w:ascii="Times New Roman" w:hAnsi="Times New Roman" w:cs="Times New Roman"/>
          <w:sz w:val="24"/>
          <w:szCs w:val="24"/>
        </w:rPr>
      </w:pPr>
    </w:p>
    <w:p w:rsidR="00CC71F7" w:rsidRDefault="00CC71F7" w:rsidP="00E00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primitak u iznosu od 2.000.000 </w:t>
      </w:r>
      <w:r w:rsidR="00990BDC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odnosi se na plan podizanja revolving kredita  kod poslovnih banaka na rok od 1 godine,</w:t>
      </w:r>
      <w:r w:rsidR="00114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koristi se za potrebe plaćanj</w:t>
      </w:r>
      <w:r w:rsidR="00990B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ugovorene proizvodnje sjemenske robe.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2320"/>
        <w:gridCol w:w="2320"/>
        <w:gridCol w:w="2321"/>
      </w:tblGrid>
      <w:tr w:rsidR="00DA2B8A" w:rsidRPr="00A728EF" w:rsidTr="00036D5E">
        <w:trPr>
          <w:trHeight w:val="705"/>
        </w:trPr>
        <w:tc>
          <w:tcPr>
            <w:tcW w:w="2469" w:type="dxa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24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6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24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6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vAlign w:val="center"/>
          </w:tcPr>
          <w:p w:rsidR="00DA2B8A" w:rsidRPr="00A728EF" w:rsidRDefault="00DA2B8A" w:rsidP="00245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56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B8A" w:rsidRPr="00A728EF" w:rsidTr="00036D5E">
        <w:tc>
          <w:tcPr>
            <w:tcW w:w="2469" w:type="dxa"/>
            <w:vAlign w:val="center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2321" w:type="dxa"/>
            <w:vAlign w:val="center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</w:tr>
    </w:tbl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B8A" w:rsidRDefault="00DA2B8A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147" w:rsidRDefault="00114147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990BDC" w:rsidRDefault="00114147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planiranim prihodima i primicima tako su planirani i rashodi i izdaci.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8"/>
        <w:gridCol w:w="1590"/>
        <w:gridCol w:w="1515"/>
        <w:gridCol w:w="1529"/>
        <w:gridCol w:w="1529"/>
        <w:gridCol w:w="1529"/>
      </w:tblGrid>
      <w:tr w:rsidR="00C743C5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</w:t>
            </w:r>
          </w:p>
        </w:tc>
        <w:tc>
          <w:tcPr>
            <w:tcW w:w="1529" w:type="dxa"/>
            <w:vAlign w:val="center"/>
          </w:tcPr>
          <w:p w:rsidR="00C743C5" w:rsidRDefault="00C743C5" w:rsidP="00BF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79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9" w:type="dxa"/>
            <w:vAlign w:val="center"/>
          </w:tcPr>
          <w:p w:rsidR="00C743C5" w:rsidRDefault="00C743C5" w:rsidP="00BF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79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9" w:type="dxa"/>
            <w:vAlign w:val="center"/>
          </w:tcPr>
          <w:p w:rsidR="00C743C5" w:rsidRDefault="00C743C5" w:rsidP="00BF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43C5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C743C5" w:rsidRDefault="00137C12" w:rsidP="0078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A622150</w:t>
            </w:r>
            <w:bookmarkStart w:id="0" w:name="_GoBack"/>
            <w:bookmarkEnd w:id="0"/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9" w:type="dxa"/>
            <w:vAlign w:val="center"/>
          </w:tcPr>
          <w:p w:rsidR="00C743C5" w:rsidRDefault="004E07D8" w:rsidP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1.960</w:t>
            </w:r>
            <w:r w:rsidR="006D7427">
              <w:rPr>
                <w:rFonts w:ascii="Times New Roman" w:hAnsi="Times New Roman" w:cs="Times New Roman"/>
                <w:sz w:val="24"/>
                <w:szCs w:val="24"/>
              </w:rPr>
              <w:t>.080</w:t>
            </w:r>
          </w:p>
        </w:tc>
        <w:tc>
          <w:tcPr>
            <w:tcW w:w="1529" w:type="dxa"/>
            <w:vAlign w:val="center"/>
          </w:tcPr>
          <w:p w:rsidR="00C743C5" w:rsidRDefault="006D7427" w:rsidP="00782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1.971.074</w:t>
            </w:r>
          </w:p>
        </w:tc>
        <w:tc>
          <w:tcPr>
            <w:tcW w:w="1529" w:type="dxa"/>
            <w:vAlign w:val="center"/>
          </w:tcPr>
          <w:p w:rsidR="00C743C5" w:rsidRDefault="006D7427" w:rsidP="00782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1.980.100</w:t>
            </w:r>
          </w:p>
        </w:tc>
      </w:tr>
      <w:tr w:rsidR="00C743C5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9" w:type="dxa"/>
            <w:vAlign w:val="center"/>
          </w:tcPr>
          <w:p w:rsidR="00C743C5" w:rsidRDefault="006D7427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73.333</w:t>
            </w:r>
          </w:p>
        </w:tc>
        <w:tc>
          <w:tcPr>
            <w:tcW w:w="1529" w:type="dxa"/>
            <w:vAlign w:val="center"/>
          </w:tcPr>
          <w:p w:rsidR="00C743C5" w:rsidRDefault="006D7427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73.333</w:t>
            </w:r>
          </w:p>
        </w:tc>
        <w:tc>
          <w:tcPr>
            <w:tcW w:w="1529" w:type="dxa"/>
            <w:vAlign w:val="center"/>
          </w:tcPr>
          <w:p w:rsidR="00C743C5" w:rsidRDefault="006D7427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73.333</w:t>
            </w:r>
          </w:p>
        </w:tc>
      </w:tr>
      <w:tr w:rsidR="00C743C5" w:rsidRPr="001F5C12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11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C743C5" w:rsidRPr="001F5C12" w:rsidRDefault="006D7427" w:rsidP="0078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2.033.413</w:t>
            </w:r>
          </w:p>
        </w:tc>
        <w:tc>
          <w:tcPr>
            <w:tcW w:w="1529" w:type="dxa"/>
            <w:vAlign w:val="center"/>
          </w:tcPr>
          <w:p w:rsidR="00C743C5" w:rsidRPr="001F5C12" w:rsidRDefault="006D7427" w:rsidP="006D742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2.044.407</w:t>
            </w:r>
          </w:p>
        </w:tc>
        <w:tc>
          <w:tcPr>
            <w:tcW w:w="1529" w:type="dxa"/>
            <w:vAlign w:val="center"/>
          </w:tcPr>
          <w:p w:rsidR="00C743C5" w:rsidRPr="001F5C12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2.053.433</w:t>
            </w:r>
          </w:p>
        </w:tc>
      </w:tr>
      <w:tr w:rsidR="00C743C5" w:rsidTr="00BF79DD">
        <w:tc>
          <w:tcPr>
            <w:tcW w:w="1738" w:type="dxa"/>
          </w:tcPr>
          <w:p w:rsidR="00C743C5" w:rsidRDefault="003A0B46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94D05" w:rsidRDefault="00194D0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A622153</w:t>
            </w: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9" w:type="dxa"/>
            <w:vAlign w:val="center"/>
          </w:tcPr>
          <w:p w:rsidR="00C743C5" w:rsidRDefault="00782D24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3.050.370</w:t>
            </w:r>
          </w:p>
        </w:tc>
        <w:tc>
          <w:tcPr>
            <w:tcW w:w="1529" w:type="dxa"/>
            <w:vAlign w:val="center"/>
          </w:tcPr>
          <w:p w:rsidR="00C743C5" w:rsidRDefault="00782D24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3.070.840</w:t>
            </w:r>
          </w:p>
        </w:tc>
        <w:tc>
          <w:tcPr>
            <w:tcW w:w="1529" w:type="dxa"/>
            <w:vAlign w:val="center"/>
          </w:tcPr>
          <w:p w:rsidR="00C743C5" w:rsidRDefault="00782D24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3.021.040</w:t>
            </w:r>
          </w:p>
        </w:tc>
      </w:tr>
      <w:tr w:rsidR="00C743C5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10.643.418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10.641.638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10.657.963</w:t>
            </w:r>
          </w:p>
        </w:tc>
      </w:tr>
      <w:tr w:rsidR="00C743C5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29" w:type="dxa"/>
            <w:vAlign w:val="center"/>
          </w:tcPr>
          <w:p w:rsidR="00C743C5" w:rsidRDefault="00BF79DD" w:rsidP="00BF79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38.994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38.994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38.994</w:t>
            </w:r>
          </w:p>
        </w:tc>
      </w:tr>
      <w:tr w:rsidR="00C743C5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1.866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1.866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1.866</w:t>
            </w:r>
          </w:p>
        </w:tc>
      </w:tr>
      <w:tr w:rsidR="00C743C5" w:rsidRPr="001F5C12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31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C743C5" w:rsidRPr="001F5C12" w:rsidRDefault="00BF79DD" w:rsidP="0078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782D24">
              <w:rPr>
                <w:rFonts w:ascii="Times New Roman" w:hAnsi="Times New Roman" w:cs="Times New Roman"/>
                <w:b/>
                <w:sz w:val="24"/>
                <w:szCs w:val="24"/>
              </w:rPr>
              <w:t>734.648</w:t>
            </w:r>
          </w:p>
        </w:tc>
        <w:tc>
          <w:tcPr>
            <w:tcW w:w="1529" w:type="dxa"/>
            <w:vAlign w:val="center"/>
          </w:tcPr>
          <w:p w:rsidR="00C743C5" w:rsidRPr="001F5C12" w:rsidRDefault="00BF79DD" w:rsidP="0078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782D24">
              <w:rPr>
                <w:rFonts w:ascii="Times New Roman" w:hAnsi="Times New Roman" w:cs="Times New Roman"/>
                <w:b/>
                <w:sz w:val="24"/>
                <w:szCs w:val="24"/>
              </w:rPr>
              <w:t>753.338</w:t>
            </w:r>
          </w:p>
        </w:tc>
        <w:tc>
          <w:tcPr>
            <w:tcW w:w="1529" w:type="dxa"/>
            <w:vAlign w:val="center"/>
          </w:tcPr>
          <w:p w:rsidR="00C743C5" w:rsidRPr="001F5C12" w:rsidRDefault="00BF79DD" w:rsidP="0078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782D24">
              <w:rPr>
                <w:rFonts w:ascii="Times New Roman" w:hAnsi="Times New Roman" w:cs="Times New Roman"/>
                <w:b/>
                <w:sz w:val="24"/>
                <w:szCs w:val="24"/>
              </w:rPr>
              <w:t>719.863</w:t>
            </w:r>
          </w:p>
        </w:tc>
      </w:tr>
      <w:tr w:rsidR="00C743C5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0" w:type="dxa"/>
          </w:tcPr>
          <w:p w:rsidR="00C743C5" w:rsidRDefault="00C743C5" w:rsidP="006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D7427">
              <w:rPr>
                <w:rFonts w:ascii="Times New Roman" w:hAnsi="Times New Roman" w:cs="Times New Roman"/>
                <w:sz w:val="24"/>
                <w:szCs w:val="24"/>
              </w:rPr>
              <w:t>622153</w:t>
            </w: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44.170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17.000</w:t>
            </w:r>
          </w:p>
        </w:tc>
        <w:tc>
          <w:tcPr>
            <w:tcW w:w="1529" w:type="dxa"/>
            <w:vAlign w:val="center"/>
          </w:tcPr>
          <w:p w:rsidR="00C743C5" w:rsidRDefault="00BF79DD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43C5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9" w:type="dxa"/>
            <w:vAlign w:val="center"/>
          </w:tcPr>
          <w:p w:rsidR="00C743C5" w:rsidRDefault="00782D24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270.330</w:t>
            </w:r>
          </w:p>
        </w:tc>
        <w:tc>
          <w:tcPr>
            <w:tcW w:w="1529" w:type="dxa"/>
            <w:vAlign w:val="center"/>
          </w:tcPr>
          <w:p w:rsidR="00C743C5" w:rsidRDefault="00782D24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842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29" w:type="dxa"/>
            <w:vAlign w:val="center"/>
          </w:tcPr>
          <w:p w:rsidR="00C743C5" w:rsidRDefault="008426F3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266.500</w:t>
            </w:r>
          </w:p>
        </w:tc>
      </w:tr>
      <w:tr w:rsidR="002D2E53" w:rsidRPr="001F5C12" w:rsidTr="00BF79DD">
        <w:tc>
          <w:tcPr>
            <w:tcW w:w="1738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9" w:type="dxa"/>
            <w:vAlign w:val="center"/>
          </w:tcPr>
          <w:p w:rsidR="002D2E53" w:rsidRPr="002D2E53" w:rsidRDefault="00782D24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2E53" w:rsidRPr="002D2E5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529" w:type="dxa"/>
            <w:vAlign w:val="center"/>
          </w:tcPr>
          <w:p w:rsidR="002D2E53" w:rsidRPr="002D2E53" w:rsidRDefault="002D2E53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2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2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2E5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529" w:type="dxa"/>
            <w:vAlign w:val="center"/>
          </w:tcPr>
          <w:p w:rsidR="002D2E53" w:rsidRPr="002D2E53" w:rsidRDefault="008426F3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D2E53" w:rsidRPr="002D2E53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C743C5" w:rsidRPr="001F5C12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52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C743C5" w:rsidRPr="001F5C12" w:rsidRDefault="008426F3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321.500</w:t>
            </w:r>
          </w:p>
        </w:tc>
        <w:tc>
          <w:tcPr>
            <w:tcW w:w="1529" w:type="dxa"/>
            <w:vAlign w:val="center"/>
          </w:tcPr>
          <w:p w:rsidR="00C743C5" w:rsidRPr="001F5C12" w:rsidRDefault="008426F3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302.800</w:t>
            </w:r>
          </w:p>
        </w:tc>
        <w:tc>
          <w:tcPr>
            <w:tcW w:w="1529" w:type="dxa"/>
            <w:vAlign w:val="center"/>
          </w:tcPr>
          <w:p w:rsidR="00C743C5" w:rsidRPr="001F5C12" w:rsidRDefault="008426F3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303.500</w:t>
            </w:r>
          </w:p>
        </w:tc>
      </w:tr>
      <w:tr w:rsidR="002D2E53" w:rsidRPr="00240630" w:rsidTr="00BF79DD">
        <w:tc>
          <w:tcPr>
            <w:tcW w:w="1738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0" w:type="dxa"/>
          </w:tcPr>
          <w:p w:rsidR="002D2E53" w:rsidRDefault="004362E5" w:rsidP="006D7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D7427">
              <w:rPr>
                <w:rFonts w:ascii="Times New Roman" w:hAnsi="Times New Roman" w:cs="Times New Roman"/>
                <w:sz w:val="24"/>
                <w:szCs w:val="24"/>
              </w:rPr>
              <w:t>622153</w:t>
            </w:r>
          </w:p>
        </w:tc>
        <w:tc>
          <w:tcPr>
            <w:tcW w:w="1515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9" w:type="dxa"/>
            <w:vAlign w:val="center"/>
          </w:tcPr>
          <w:p w:rsidR="002D2E53" w:rsidRPr="000F2CE4" w:rsidRDefault="000F2CE4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CE4">
              <w:rPr>
                <w:rFonts w:ascii="Times New Roman" w:hAnsi="Times New Roman" w:cs="Times New Roman"/>
                <w:sz w:val="24"/>
                <w:szCs w:val="24"/>
              </w:rPr>
              <w:t>46.500</w:t>
            </w:r>
          </w:p>
        </w:tc>
        <w:tc>
          <w:tcPr>
            <w:tcW w:w="1529" w:type="dxa"/>
            <w:vAlign w:val="center"/>
          </w:tcPr>
          <w:p w:rsidR="002D2E53" w:rsidRPr="000F2CE4" w:rsidRDefault="000F2CE4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CE4">
              <w:rPr>
                <w:rFonts w:ascii="Times New Roman" w:hAnsi="Times New Roman" w:cs="Times New Roman"/>
                <w:sz w:val="24"/>
                <w:szCs w:val="24"/>
              </w:rPr>
              <w:t>53.200</w:t>
            </w:r>
          </w:p>
        </w:tc>
        <w:tc>
          <w:tcPr>
            <w:tcW w:w="1529" w:type="dxa"/>
            <w:vAlign w:val="center"/>
          </w:tcPr>
          <w:p w:rsidR="002D2E53" w:rsidRPr="000F2CE4" w:rsidRDefault="000F2CE4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CE4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2D2E53" w:rsidRPr="00240630" w:rsidTr="00BF79DD">
        <w:tc>
          <w:tcPr>
            <w:tcW w:w="1738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9" w:type="dxa"/>
            <w:vAlign w:val="center"/>
          </w:tcPr>
          <w:p w:rsidR="002D2E53" w:rsidRPr="000F2CE4" w:rsidRDefault="000F2CE4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CE4">
              <w:rPr>
                <w:rFonts w:ascii="Times New Roman" w:hAnsi="Times New Roman" w:cs="Times New Roman"/>
                <w:sz w:val="24"/>
                <w:szCs w:val="24"/>
              </w:rPr>
              <w:t>18.775</w:t>
            </w:r>
          </w:p>
        </w:tc>
        <w:tc>
          <w:tcPr>
            <w:tcW w:w="1529" w:type="dxa"/>
            <w:vAlign w:val="center"/>
          </w:tcPr>
          <w:p w:rsidR="002D2E53" w:rsidRPr="000F2CE4" w:rsidRDefault="000F2CE4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CE4">
              <w:rPr>
                <w:rFonts w:ascii="Times New Roman" w:hAnsi="Times New Roman" w:cs="Times New Roman"/>
                <w:sz w:val="24"/>
                <w:szCs w:val="24"/>
              </w:rPr>
              <w:t>32.085</w:t>
            </w:r>
          </w:p>
        </w:tc>
        <w:tc>
          <w:tcPr>
            <w:tcW w:w="1529" w:type="dxa"/>
            <w:vAlign w:val="center"/>
          </w:tcPr>
          <w:p w:rsidR="002D2E53" w:rsidRPr="000F2CE4" w:rsidRDefault="000F2CE4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F2CE4">
              <w:rPr>
                <w:rFonts w:ascii="Times New Roman" w:hAnsi="Times New Roman" w:cs="Times New Roman"/>
                <w:sz w:val="24"/>
                <w:szCs w:val="24"/>
              </w:rPr>
              <w:t>8.060</w:t>
            </w:r>
          </w:p>
        </w:tc>
      </w:tr>
      <w:tr w:rsidR="002D2E53" w:rsidRPr="00240630" w:rsidTr="00BF79DD">
        <w:tc>
          <w:tcPr>
            <w:tcW w:w="1738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51</w:t>
            </w:r>
          </w:p>
        </w:tc>
        <w:tc>
          <w:tcPr>
            <w:tcW w:w="1590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2D2E53" w:rsidRDefault="002D2E53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2D2E53" w:rsidRPr="00240630" w:rsidRDefault="000F2CE4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65.275</w:t>
            </w:r>
          </w:p>
        </w:tc>
        <w:tc>
          <w:tcPr>
            <w:tcW w:w="1529" w:type="dxa"/>
            <w:vAlign w:val="center"/>
          </w:tcPr>
          <w:p w:rsidR="002D2E53" w:rsidRPr="00240630" w:rsidRDefault="000F2CE4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85.285</w:t>
            </w:r>
          </w:p>
        </w:tc>
        <w:tc>
          <w:tcPr>
            <w:tcW w:w="1529" w:type="dxa"/>
            <w:vAlign w:val="center"/>
          </w:tcPr>
          <w:p w:rsidR="002D2E53" w:rsidRPr="00240630" w:rsidRDefault="000F2CE4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28.060</w:t>
            </w:r>
          </w:p>
        </w:tc>
      </w:tr>
      <w:tr w:rsidR="006D7427" w:rsidRPr="00240630" w:rsidTr="00BF79DD">
        <w:tc>
          <w:tcPr>
            <w:tcW w:w="1738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590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A622152</w:t>
            </w:r>
          </w:p>
        </w:tc>
        <w:tc>
          <w:tcPr>
            <w:tcW w:w="1515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9" w:type="dxa"/>
            <w:vAlign w:val="center"/>
          </w:tcPr>
          <w:p w:rsidR="006D7427" w:rsidRPr="006D7427" w:rsidRDefault="006D7427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427">
              <w:rPr>
                <w:rFonts w:ascii="Times New Roman" w:hAnsi="Times New Roman" w:cs="Times New Roman"/>
                <w:sz w:val="24"/>
                <w:szCs w:val="24"/>
              </w:rPr>
              <w:t>53.084</w:t>
            </w:r>
          </w:p>
        </w:tc>
        <w:tc>
          <w:tcPr>
            <w:tcW w:w="1529" w:type="dxa"/>
            <w:vAlign w:val="center"/>
          </w:tcPr>
          <w:p w:rsidR="006D7427" w:rsidRPr="006D7427" w:rsidRDefault="006D7427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427">
              <w:rPr>
                <w:rFonts w:ascii="Times New Roman" w:hAnsi="Times New Roman" w:cs="Times New Roman"/>
                <w:sz w:val="24"/>
                <w:szCs w:val="24"/>
              </w:rPr>
              <w:t>72.318</w:t>
            </w:r>
          </w:p>
        </w:tc>
        <w:tc>
          <w:tcPr>
            <w:tcW w:w="1529" w:type="dxa"/>
            <w:vAlign w:val="center"/>
          </w:tcPr>
          <w:p w:rsidR="006D7427" w:rsidRPr="006D7427" w:rsidRDefault="006D7427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4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742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6D7427" w:rsidRPr="00240630" w:rsidTr="00BF79DD">
        <w:tc>
          <w:tcPr>
            <w:tcW w:w="1738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29" w:type="dxa"/>
            <w:vAlign w:val="center"/>
          </w:tcPr>
          <w:p w:rsidR="006D7427" w:rsidRPr="006D7427" w:rsidRDefault="006D7427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427">
              <w:rPr>
                <w:rFonts w:ascii="Times New Roman" w:hAnsi="Times New Roman" w:cs="Times New Roman"/>
                <w:sz w:val="24"/>
                <w:szCs w:val="24"/>
              </w:rPr>
              <w:t>34.950</w:t>
            </w:r>
          </w:p>
        </w:tc>
        <w:tc>
          <w:tcPr>
            <w:tcW w:w="1529" w:type="dxa"/>
            <w:vAlign w:val="center"/>
          </w:tcPr>
          <w:p w:rsidR="006D7427" w:rsidRPr="006D7427" w:rsidRDefault="006D7427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427">
              <w:rPr>
                <w:rFonts w:ascii="Times New Roman" w:hAnsi="Times New Roman" w:cs="Times New Roman"/>
                <w:sz w:val="24"/>
                <w:szCs w:val="24"/>
              </w:rPr>
              <w:t>15.716</w:t>
            </w:r>
          </w:p>
        </w:tc>
        <w:tc>
          <w:tcPr>
            <w:tcW w:w="1529" w:type="dxa"/>
            <w:vAlign w:val="center"/>
          </w:tcPr>
          <w:p w:rsidR="006D7427" w:rsidRPr="006D7427" w:rsidRDefault="006D7427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427">
              <w:rPr>
                <w:rFonts w:ascii="Times New Roman" w:hAnsi="Times New Roman" w:cs="Times New Roman"/>
                <w:sz w:val="24"/>
                <w:szCs w:val="24"/>
              </w:rPr>
              <w:t>1.029</w:t>
            </w:r>
          </w:p>
        </w:tc>
      </w:tr>
      <w:tr w:rsidR="006D7427" w:rsidRPr="00240630" w:rsidTr="00BF79DD">
        <w:tc>
          <w:tcPr>
            <w:tcW w:w="1738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581</w:t>
            </w:r>
          </w:p>
        </w:tc>
        <w:tc>
          <w:tcPr>
            <w:tcW w:w="1590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6D7427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88.034</w:t>
            </w:r>
          </w:p>
        </w:tc>
        <w:tc>
          <w:tcPr>
            <w:tcW w:w="1529" w:type="dxa"/>
            <w:vAlign w:val="center"/>
          </w:tcPr>
          <w:p w:rsidR="006D7427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88.034</w:t>
            </w:r>
          </w:p>
        </w:tc>
        <w:tc>
          <w:tcPr>
            <w:tcW w:w="1529" w:type="dxa"/>
            <w:vAlign w:val="center"/>
          </w:tcPr>
          <w:p w:rsidR="006D7427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88.034</w:t>
            </w:r>
          </w:p>
        </w:tc>
      </w:tr>
      <w:tr w:rsidR="006D7427" w:rsidRPr="00240630" w:rsidTr="00BF79DD">
        <w:tc>
          <w:tcPr>
            <w:tcW w:w="1738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6D7427" w:rsidRDefault="006D7427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6D7427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6D7427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6D7427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3C5" w:rsidRPr="00240630" w:rsidTr="00BF79DD">
        <w:tc>
          <w:tcPr>
            <w:tcW w:w="1738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SVEUKUPNO: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C743C5" w:rsidRPr="00240630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16.242.870</w:t>
            </w:r>
          </w:p>
        </w:tc>
        <w:tc>
          <w:tcPr>
            <w:tcW w:w="1529" w:type="dxa"/>
            <w:vAlign w:val="center"/>
          </w:tcPr>
          <w:p w:rsidR="00C743C5" w:rsidRPr="00240630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16.273.864</w:t>
            </w:r>
          </w:p>
        </w:tc>
        <w:tc>
          <w:tcPr>
            <w:tcW w:w="1529" w:type="dxa"/>
            <w:vAlign w:val="center"/>
          </w:tcPr>
          <w:p w:rsidR="00C743C5" w:rsidRPr="00240630" w:rsidRDefault="006D7427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16.192.890</w:t>
            </w:r>
          </w:p>
        </w:tc>
      </w:tr>
    </w:tbl>
    <w:p w:rsidR="00C743C5" w:rsidRDefault="00C743C5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49D" w:rsidRDefault="00AF349D" w:rsidP="00DF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izdaci su izdaci za povrat revolving kredita od poslovn</w:t>
      </w:r>
      <w:r w:rsidR="00F00DFC">
        <w:rPr>
          <w:rFonts w:ascii="Times New Roman" w:hAnsi="Times New Roman" w:cs="Times New Roman"/>
          <w:sz w:val="24"/>
          <w:szCs w:val="24"/>
        </w:rPr>
        <w:t>ih banaka u iznosu od 2.000.000 EUR.</w:t>
      </w:r>
    </w:p>
    <w:p w:rsidR="00DA2B8A" w:rsidRDefault="00DA2B8A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"/>
        <w:gridCol w:w="1590"/>
        <w:gridCol w:w="1568"/>
        <w:gridCol w:w="1569"/>
        <w:gridCol w:w="1569"/>
        <w:gridCol w:w="1569"/>
      </w:tblGrid>
      <w:tr w:rsidR="000F2CE4" w:rsidTr="00036D5E">
        <w:tc>
          <w:tcPr>
            <w:tcW w:w="1565" w:type="dxa"/>
          </w:tcPr>
          <w:p w:rsidR="000F2CE4" w:rsidRDefault="000F2CE4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590" w:type="dxa"/>
          </w:tcPr>
          <w:p w:rsidR="000F2CE4" w:rsidRDefault="000F2CE4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568" w:type="dxa"/>
          </w:tcPr>
          <w:p w:rsidR="000F2CE4" w:rsidRDefault="000F2CE4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</w:t>
            </w:r>
          </w:p>
        </w:tc>
        <w:tc>
          <w:tcPr>
            <w:tcW w:w="1569" w:type="dxa"/>
            <w:vAlign w:val="center"/>
          </w:tcPr>
          <w:p w:rsidR="000F2CE4" w:rsidRDefault="000F2CE4" w:rsidP="0096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69" w:type="dxa"/>
            <w:vAlign w:val="center"/>
          </w:tcPr>
          <w:p w:rsidR="000F2CE4" w:rsidRDefault="000F2CE4" w:rsidP="0096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  <w:tc>
          <w:tcPr>
            <w:tcW w:w="1569" w:type="dxa"/>
            <w:vAlign w:val="center"/>
          </w:tcPr>
          <w:p w:rsidR="000F2CE4" w:rsidRDefault="000F2CE4" w:rsidP="0096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</w:p>
        </w:tc>
      </w:tr>
      <w:tr w:rsidR="0051698B" w:rsidTr="00036D5E">
        <w:tc>
          <w:tcPr>
            <w:tcW w:w="1565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0" w:type="dxa"/>
          </w:tcPr>
          <w:p w:rsidR="0051698B" w:rsidRDefault="0051698B" w:rsidP="0019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813A2">
              <w:rPr>
                <w:rFonts w:ascii="Times New Roman" w:hAnsi="Times New Roman" w:cs="Times New Roman"/>
                <w:sz w:val="24"/>
                <w:szCs w:val="24"/>
              </w:rPr>
              <w:t>622153</w:t>
            </w:r>
          </w:p>
        </w:tc>
        <w:tc>
          <w:tcPr>
            <w:tcW w:w="1568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9" w:type="dxa"/>
            <w:vAlign w:val="center"/>
          </w:tcPr>
          <w:p w:rsidR="0051698B" w:rsidRDefault="0051698B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569" w:type="dxa"/>
            <w:vAlign w:val="center"/>
          </w:tcPr>
          <w:p w:rsidR="0051698B" w:rsidRDefault="0051698B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  <w:tc>
          <w:tcPr>
            <w:tcW w:w="1569" w:type="dxa"/>
            <w:vAlign w:val="center"/>
          </w:tcPr>
          <w:p w:rsidR="0051698B" w:rsidRDefault="0051698B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</w:t>
            </w:r>
          </w:p>
        </w:tc>
      </w:tr>
    </w:tbl>
    <w:p w:rsidR="0051698B" w:rsidRDefault="0051698B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B8A" w:rsidRDefault="00DA2B8A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13" w:rsidRDefault="00580C13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PREDHOD</w:t>
      </w:r>
      <w:r w:rsidR="00DF200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I U </w:t>
      </w:r>
      <w:r w:rsidR="00C743C5">
        <w:rPr>
          <w:rFonts w:ascii="Times New Roman" w:hAnsi="Times New Roman" w:cs="Times New Roman"/>
          <w:sz w:val="24"/>
          <w:szCs w:val="24"/>
        </w:rPr>
        <w:t>SLJ</w:t>
      </w:r>
      <w:r>
        <w:rPr>
          <w:rFonts w:ascii="Times New Roman" w:hAnsi="Times New Roman" w:cs="Times New Roman"/>
          <w:sz w:val="24"/>
          <w:szCs w:val="24"/>
        </w:rPr>
        <w:t>EDEĆU GODINU</w:t>
      </w:r>
    </w:p>
    <w:p w:rsidR="000F2CE4" w:rsidRDefault="00240630" w:rsidP="00DF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ove godine (donos) u 202</w:t>
      </w:r>
      <w:r w:rsidR="006467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., kao i prijenosi u iduće godine su rezultat načina poslovanja i planiranja </w:t>
      </w:r>
      <w:r w:rsidR="00580C13">
        <w:rPr>
          <w:rFonts w:ascii="Times New Roman" w:hAnsi="Times New Roman" w:cs="Times New Roman"/>
          <w:sz w:val="24"/>
          <w:szCs w:val="24"/>
        </w:rPr>
        <w:t>Instituta, kao i načina vođenja poslovnih knjiga.</w:t>
      </w:r>
    </w:p>
    <w:p w:rsidR="00E813A2" w:rsidRDefault="00E813A2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13" w:rsidRDefault="00580C13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580C13" w:rsidTr="00580C13">
        <w:tc>
          <w:tcPr>
            <w:tcW w:w="3143" w:type="dxa"/>
          </w:tcPr>
          <w:p w:rsidR="00580C13" w:rsidRDefault="00580C13" w:rsidP="009F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580C13" w:rsidRDefault="00580C13" w:rsidP="000F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0F2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580C13" w:rsidRDefault="00580C13" w:rsidP="000F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0F2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6B20" w:rsidTr="00580C13">
        <w:tc>
          <w:tcPr>
            <w:tcW w:w="3143" w:type="dxa"/>
          </w:tcPr>
          <w:p w:rsidR="00406B20" w:rsidRDefault="00406B20" w:rsidP="009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  EUR</w:t>
            </w:r>
          </w:p>
        </w:tc>
        <w:tc>
          <w:tcPr>
            <w:tcW w:w="3143" w:type="dxa"/>
            <w:vAlign w:val="center"/>
          </w:tcPr>
          <w:p w:rsidR="00406B20" w:rsidRDefault="007B5FD4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3.592.340</w:t>
            </w:r>
          </w:p>
        </w:tc>
        <w:tc>
          <w:tcPr>
            <w:tcW w:w="3144" w:type="dxa"/>
            <w:vAlign w:val="center"/>
          </w:tcPr>
          <w:p w:rsidR="00406B20" w:rsidRDefault="00646752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1.893.319</w:t>
            </w:r>
          </w:p>
        </w:tc>
      </w:tr>
      <w:tr w:rsidR="00406B20" w:rsidTr="00580C13">
        <w:tc>
          <w:tcPr>
            <w:tcW w:w="3143" w:type="dxa"/>
          </w:tcPr>
          <w:p w:rsidR="00406B20" w:rsidRDefault="00406B20" w:rsidP="009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 EUR</w:t>
            </w:r>
          </w:p>
        </w:tc>
        <w:tc>
          <w:tcPr>
            <w:tcW w:w="3143" w:type="dxa"/>
            <w:vAlign w:val="center"/>
          </w:tcPr>
          <w:p w:rsidR="00406B20" w:rsidRDefault="007B5FD4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2.093.176</w:t>
            </w:r>
          </w:p>
        </w:tc>
        <w:tc>
          <w:tcPr>
            <w:tcW w:w="3144" w:type="dxa"/>
            <w:vAlign w:val="center"/>
          </w:tcPr>
          <w:p w:rsidR="00406B20" w:rsidRDefault="00646752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1.096.451</w:t>
            </w:r>
          </w:p>
        </w:tc>
      </w:tr>
    </w:tbl>
    <w:p w:rsidR="00580C13" w:rsidRPr="00A728EF" w:rsidRDefault="00580C13" w:rsidP="00194D05">
      <w:pPr>
        <w:rPr>
          <w:rFonts w:ascii="Times New Roman" w:hAnsi="Times New Roman" w:cs="Times New Roman"/>
          <w:sz w:val="24"/>
          <w:szCs w:val="24"/>
        </w:rPr>
      </w:pPr>
    </w:p>
    <w:sectPr w:rsidR="00580C13" w:rsidRPr="00A728EF" w:rsidSect="00CC71F7">
      <w:pgSz w:w="11906" w:h="16838"/>
      <w:pgMar w:top="1134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FF"/>
    <w:rsid w:val="000368B3"/>
    <w:rsid w:val="000E193B"/>
    <w:rsid w:val="000F2CE4"/>
    <w:rsid w:val="00114147"/>
    <w:rsid w:val="00137C12"/>
    <w:rsid w:val="00194D05"/>
    <w:rsid w:val="001F5C12"/>
    <w:rsid w:val="001F5D55"/>
    <w:rsid w:val="00240630"/>
    <w:rsid w:val="0024568E"/>
    <w:rsid w:val="002D2E53"/>
    <w:rsid w:val="003A0B46"/>
    <w:rsid w:val="00406B20"/>
    <w:rsid w:val="00412880"/>
    <w:rsid w:val="004362E5"/>
    <w:rsid w:val="004E07D8"/>
    <w:rsid w:val="0051698B"/>
    <w:rsid w:val="00544AF4"/>
    <w:rsid w:val="00556B60"/>
    <w:rsid w:val="00580C13"/>
    <w:rsid w:val="005F08DB"/>
    <w:rsid w:val="00646752"/>
    <w:rsid w:val="006612D5"/>
    <w:rsid w:val="006D7427"/>
    <w:rsid w:val="006E2EE4"/>
    <w:rsid w:val="00782D24"/>
    <w:rsid w:val="007B5FD4"/>
    <w:rsid w:val="007C67EC"/>
    <w:rsid w:val="008426F3"/>
    <w:rsid w:val="009078B7"/>
    <w:rsid w:val="00982AEC"/>
    <w:rsid w:val="00990BDC"/>
    <w:rsid w:val="009A3113"/>
    <w:rsid w:val="009B34ED"/>
    <w:rsid w:val="009F13FF"/>
    <w:rsid w:val="00A663D5"/>
    <w:rsid w:val="00A728EF"/>
    <w:rsid w:val="00AC20FB"/>
    <w:rsid w:val="00AF349D"/>
    <w:rsid w:val="00BF79DD"/>
    <w:rsid w:val="00C56792"/>
    <w:rsid w:val="00C743C5"/>
    <w:rsid w:val="00CC71F7"/>
    <w:rsid w:val="00D94DE9"/>
    <w:rsid w:val="00DA2B8A"/>
    <w:rsid w:val="00DF200B"/>
    <w:rsid w:val="00E00580"/>
    <w:rsid w:val="00E714B4"/>
    <w:rsid w:val="00E813A2"/>
    <w:rsid w:val="00EC29E9"/>
    <w:rsid w:val="00F00DFC"/>
    <w:rsid w:val="00F5645E"/>
    <w:rsid w:val="00F64DEC"/>
    <w:rsid w:val="00F67A05"/>
    <w:rsid w:val="00F871D7"/>
    <w:rsid w:val="00F87CCB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7D9"/>
  <w15:docId w15:val="{B23F1608-C805-4250-B01D-C77C815E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9B43-A2A2-44AF-AEC2-C3E455B8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Anuša Rešetar</dc:creator>
  <cp:lastModifiedBy>Branka Mijić</cp:lastModifiedBy>
  <cp:revision>30</cp:revision>
  <cp:lastPrinted>2022-12-02T10:44:00Z</cp:lastPrinted>
  <dcterms:created xsi:type="dcterms:W3CDTF">2022-09-28T06:32:00Z</dcterms:created>
  <dcterms:modified xsi:type="dcterms:W3CDTF">2023-12-15T07:55:00Z</dcterms:modified>
</cp:coreProperties>
</file>