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937" w:rsidRPr="00EA27FF" w:rsidRDefault="00756A76" w:rsidP="00C64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7FF">
        <w:rPr>
          <w:rFonts w:ascii="Times New Roman" w:hAnsi="Times New Roman" w:cs="Times New Roman"/>
          <w:sz w:val="24"/>
          <w:szCs w:val="24"/>
        </w:rPr>
        <w:t>Poljoprivredni institut Osijek</w:t>
      </w:r>
    </w:p>
    <w:p w:rsidR="00756A76" w:rsidRPr="00EA27FF" w:rsidRDefault="00756A76" w:rsidP="00C64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7FF">
        <w:rPr>
          <w:rFonts w:ascii="Times New Roman" w:hAnsi="Times New Roman" w:cs="Times New Roman"/>
          <w:sz w:val="24"/>
          <w:szCs w:val="24"/>
        </w:rPr>
        <w:t xml:space="preserve">Južno predgrađe 17 </w:t>
      </w:r>
    </w:p>
    <w:p w:rsidR="00756A76" w:rsidRPr="00EA27FF" w:rsidRDefault="00756A76" w:rsidP="00C64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7FF">
        <w:rPr>
          <w:rFonts w:ascii="Times New Roman" w:hAnsi="Times New Roman" w:cs="Times New Roman"/>
          <w:sz w:val="24"/>
          <w:szCs w:val="24"/>
        </w:rPr>
        <w:t>31000 Osijek</w:t>
      </w:r>
    </w:p>
    <w:p w:rsidR="00756A76" w:rsidRPr="00EA27FF" w:rsidRDefault="00756A76" w:rsidP="00C64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7FF">
        <w:rPr>
          <w:rFonts w:ascii="Times New Roman" w:hAnsi="Times New Roman" w:cs="Times New Roman"/>
          <w:sz w:val="24"/>
          <w:szCs w:val="24"/>
        </w:rPr>
        <w:t>RKP: 2991</w:t>
      </w:r>
    </w:p>
    <w:p w:rsidR="002725DA" w:rsidRPr="00EA27FF" w:rsidRDefault="002725DA" w:rsidP="00C643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7FF">
        <w:rPr>
          <w:rFonts w:ascii="Times New Roman" w:hAnsi="Times New Roman" w:cs="Times New Roman"/>
          <w:sz w:val="24"/>
          <w:szCs w:val="24"/>
        </w:rPr>
        <w:t xml:space="preserve">Osijek, </w:t>
      </w:r>
      <w:r w:rsidR="00BF3375" w:rsidRPr="00EA27FF">
        <w:rPr>
          <w:rFonts w:ascii="Times New Roman" w:hAnsi="Times New Roman" w:cs="Times New Roman"/>
          <w:sz w:val="24"/>
          <w:szCs w:val="24"/>
        </w:rPr>
        <w:t>ožujak</w:t>
      </w:r>
      <w:r w:rsidR="003C192A" w:rsidRPr="00EA27FF">
        <w:rPr>
          <w:rFonts w:ascii="Times New Roman" w:hAnsi="Times New Roman" w:cs="Times New Roman"/>
          <w:sz w:val="24"/>
          <w:szCs w:val="24"/>
        </w:rPr>
        <w:t xml:space="preserve"> </w:t>
      </w:r>
      <w:r w:rsidRPr="00EA27FF">
        <w:rPr>
          <w:rFonts w:ascii="Times New Roman" w:hAnsi="Times New Roman" w:cs="Times New Roman"/>
          <w:sz w:val="24"/>
          <w:szCs w:val="24"/>
        </w:rPr>
        <w:t>202</w:t>
      </w:r>
      <w:r w:rsidR="00580245" w:rsidRPr="00EA27FF">
        <w:rPr>
          <w:rFonts w:ascii="Times New Roman" w:hAnsi="Times New Roman" w:cs="Times New Roman"/>
          <w:sz w:val="24"/>
          <w:szCs w:val="24"/>
        </w:rPr>
        <w:t>6</w:t>
      </w:r>
      <w:r w:rsidRPr="00EA27FF">
        <w:rPr>
          <w:rFonts w:ascii="Times New Roman" w:hAnsi="Times New Roman" w:cs="Times New Roman"/>
          <w:sz w:val="24"/>
          <w:szCs w:val="24"/>
        </w:rPr>
        <w:t>.</w:t>
      </w:r>
    </w:p>
    <w:p w:rsidR="00756A76" w:rsidRPr="00EA27FF" w:rsidRDefault="00756A76" w:rsidP="00C643D9">
      <w:pPr>
        <w:rPr>
          <w:rFonts w:ascii="Times New Roman" w:hAnsi="Times New Roman" w:cs="Times New Roman"/>
          <w:sz w:val="24"/>
          <w:szCs w:val="24"/>
        </w:rPr>
      </w:pPr>
    </w:p>
    <w:p w:rsidR="00756A76" w:rsidRPr="00EA27FF" w:rsidRDefault="00756A76" w:rsidP="00C643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6A76" w:rsidRPr="00EA27FF" w:rsidRDefault="00064EB9" w:rsidP="00C643D9">
      <w:pPr>
        <w:jc w:val="center"/>
        <w:rPr>
          <w:rFonts w:ascii="Times New Roman" w:hAnsi="Times New Roman" w:cs="Times New Roman"/>
          <w:sz w:val="24"/>
          <w:szCs w:val="24"/>
        </w:rPr>
      </w:pPr>
      <w:r w:rsidRPr="00EA27FF">
        <w:rPr>
          <w:rFonts w:ascii="Times New Roman" w:hAnsi="Times New Roman" w:cs="Times New Roman"/>
          <w:sz w:val="24"/>
          <w:szCs w:val="24"/>
        </w:rPr>
        <w:t>Godišnji i</w:t>
      </w:r>
      <w:r w:rsidR="00756A76" w:rsidRPr="00EA27FF">
        <w:rPr>
          <w:rFonts w:ascii="Times New Roman" w:hAnsi="Times New Roman" w:cs="Times New Roman"/>
          <w:sz w:val="24"/>
          <w:szCs w:val="24"/>
        </w:rPr>
        <w:t>zvještaj o</w:t>
      </w:r>
      <w:r w:rsidR="005B12C2" w:rsidRPr="00EA27FF">
        <w:rPr>
          <w:rFonts w:ascii="Times New Roman" w:hAnsi="Times New Roman" w:cs="Times New Roman"/>
          <w:sz w:val="24"/>
          <w:szCs w:val="24"/>
        </w:rPr>
        <w:t xml:space="preserve"> izvršenju financijskog plana za </w:t>
      </w:r>
      <w:r w:rsidR="00BF3375" w:rsidRPr="00EA27FF">
        <w:rPr>
          <w:rFonts w:ascii="Times New Roman" w:hAnsi="Times New Roman" w:cs="Times New Roman"/>
          <w:sz w:val="24"/>
          <w:szCs w:val="24"/>
        </w:rPr>
        <w:t>202</w:t>
      </w:r>
      <w:r w:rsidR="00580245" w:rsidRPr="00EA27FF">
        <w:rPr>
          <w:rFonts w:ascii="Times New Roman" w:hAnsi="Times New Roman" w:cs="Times New Roman"/>
          <w:sz w:val="24"/>
          <w:szCs w:val="24"/>
        </w:rPr>
        <w:t>5</w:t>
      </w:r>
      <w:r w:rsidR="00BF3375" w:rsidRPr="00EA27FF">
        <w:rPr>
          <w:rFonts w:ascii="Times New Roman" w:hAnsi="Times New Roman" w:cs="Times New Roman"/>
          <w:sz w:val="24"/>
          <w:szCs w:val="24"/>
        </w:rPr>
        <w:t>. godinu</w:t>
      </w:r>
    </w:p>
    <w:p w:rsidR="00756A76" w:rsidRPr="00EA27FF" w:rsidRDefault="00756A76" w:rsidP="00C643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7FF">
        <w:rPr>
          <w:rFonts w:ascii="Times New Roman" w:hAnsi="Times New Roman" w:cs="Times New Roman"/>
          <w:b/>
          <w:sz w:val="24"/>
          <w:szCs w:val="24"/>
        </w:rPr>
        <w:t xml:space="preserve">Izvještaj o </w:t>
      </w:r>
      <w:r w:rsidR="00A85552" w:rsidRPr="00EA27FF">
        <w:rPr>
          <w:rFonts w:ascii="Times New Roman" w:hAnsi="Times New Roman" w:cs="Times New Roman"/>
          <w:b/>
          <w:sz w:val="24"/>
          <w:szCs w:val="24"/>
        </w:rPr>
        <w:t xml:space="preserve">stanju </w:t>
      </w:r>
      <w:r w:rsidR="00064EB9" w:rsidRPr="00EA27FF">
        <w:rPr>
          <w:rFonts w:ascii="Times New Roman" w:hAnsi="Times New Roman" w:cs="Times New Roman"/>
          <w:b/>
          <w:sz w:val="24"/>
          <w:szCs w:val="24"/>
        </w:rPr>
        <w:t>potraživanja i dospjelih obveza</w:t>
      </w:r>
      <w:r w:rsidR="00A85552" w:rsidRPr="00EA27FF">
        <w:rPr>
          <w:rFonts w:ascii="Times New Roman" w:hAnsi="Times New Roman" w:cs="Times New Roman"/>
          <w:b/>
          <w:sz w:val="24"/>
          <w:szCs w:val="24"/>
        </w:rPr>
        <w:t xml:space="preserve"> te </w:t>
      </w:r>
      <w:r w:rsidR="00064EB9" w:rsidRPr="00EA27FF">
        <w:rPr>
          <w:rFonts w:ascii="Times New Roman" w:hAnsi="Times New Roman" w:cs="Times New Roman"/>
          <w:b/>
          <w:sz w:val="24"/>
          <w:szCs w:val="24"/>
        </w:rPr>
        <w:t xml:space="preserve">o stanju potencijalnih </w:t>
      </w:r>
      <w:r w:rsidR="00A85552" w:rsidRPr="00EA27FF">
        <w:rPr>
          <w:rFonts w:ascii="Times New Roman" w:hAnsi="Times New Roman" w:cs="Times New Roman"/>
          <w:b/>
          <w:sz w:val="24"/>
          <w:szCs w:val="24"/>
        </w:rPr>
        <w:t>obveza po osnovi sudskih sporova</w:t>
      </w:r>
    </w:p>
    <w:p w:rsidR="00A85552" w:rsidRPr="00EA27FF" w:rsidRDefault="00A85552" w:rsidP="00C643D9">
      <w:pPr>
        <w:rPr>
          <w:rFonts w:ascii="Times New Roman" w:hAnsi="Times New Roman" w:cs="Times New Roman"/>
          <w:sz w:val="24"/>
          <w:szCs w:val="24"/>
        </w:rPr>
      </w:pPr>
    </w:p>
    <w:p w:rsidR="00BC0E7A" w:rsidRPr="00EA27FF" w:rsidRDefault="00A85552" w:rsidP="00C643D9">
      <w:pPr>
        <w:jc w:val="both"/>
        <w:rPr>
          <w:rFonts w:ascii="Times New Roman" w:hAnsi="Times New Roman" w:cs="Times New Roman"/>
          <w:sz w:val="24"/>
          <w:szCs w:val="24"/>
        </w:rPr>
      </w:pPr>
      <w:r w:rsidRPr="00EA27FF">
        <w:rPr>
          <w:rFonts w:ascii="Times New Roman" w:hAnsi="Times New Roman" w:cs="Times New Roman"/>
          <w:sz w:val="24"/>
          <w:szCs w:val="24"/>
        </w:rPr>
        <w:t xml:space="preserve">Primarna djelatnost Instituta je obiman znanstveno-istraživački rad koji između ostalog rezultira stvaranjem sorata, hibrida i voćnih sadnica koje se umnažaju na vlastitim i površinama u zakupu, a zatim pronalaze svoje mjesto na tržištu. Stoga rezultat poslovanja Instituta u mnogome ovisi o tržištu i odnosima na tržištu. Specifičnost ovakvog poslovanja dovodi do toga da Institut ima </w:t>
      </w:r>
      <w:r w:rsidR="00EA124C" w:rsidRPr="00EA27FF">
        <w:rPr>
          <w:rFonts w:ascii="Times New Roman" w:hAnsi="Times New Roman" w:cs="Times New Roman"/>
          <w:sz w:val="24"/>
          <w:szCs w:val="24"/>
        </w:rPr>
        <w:t>stanje na obvezama i potraživanjima koja nisu uobičajena za pror</w:t>
      </w:r>
      <w:r w:rsidR="007D40E9" w:rsidRPr="00EA27FF">
        <w:rPr>
          <w:rFonts w:ascii="Times New Roman" w:hAnsi="Times New Roman" w:cs="Times New Roman"/>
          <w:sz w:val="24"/>
          <w:szCs w:val="24"/>
        </w:rPr>
        <w:t>a</w:t>
      </w:r>
      <w:r w:rsidR="00EA124C" w:rsidRPr="00EA27FF">
        <w:rPr>
          <w:rFonts w:ascii="Times New Roman" w:hAnsi="Times New Roman" w:cs="Times New Roman"/>
          <w:sz w:val="24"/>
          <w:szCs w:val="24"/>
        </w:rPr>
        <w:t>čunske korisnike. Njihovo stanje se ne može predvid</w:t>
      </w:r>
      <w:r w:rsidR="00EA683C" w:rsidRPr="00EA27FF">
        <w:rPr>
          <w:rFonts w:ascii="Times New Roman" w:hAnsi="Times New Roman" w:cs="Times New Roman"/>
          <w:sz w:val="24"/>
          <w:szCs w:val="24"/>
        </w:rPr>
        <w:t>jeti jer na njih utječe puno čim</w:t>
      </w:r>
      <w:r w:rsidR="00EA124C" w:rsidRPr="00EA27FF">
        <w:rPr>
          <w:rFonts w:ascii="Times New Roman" w:hAnsi="Times New Roman" w:cs="Times New Roman"/>
          <w:sz w:val="24"/>
          <w:szCs w:val="24"/>
        </w:rPr>
        <w:t>benika u toku poslovne godine kao što su uvjeti</w:t>
      </w:r>
      <w:r w:rsidR="007B1811" w:rsidRPr="00EA27FF">
        <w:rPr>
          <w:rFonts w:ascii="Times New Roman" w:hAnsi="Times New Roman" w:cs="Times New Roman"/>
          <w:sz w:val="24"/>
          <w:szCs w:val="24"/>
        </w:rPr>
        <w:t xml:space="preserve"> proizvodnje, uvjeti </w:t>
      </w:r>
      <w:r w:rsidR="00EA124C" w:rsidRPr="00EA27FF">
        <w:rPr>
          <w:rFonts w:ascii="Times New Roman" w:hAnsi="Times New Roman" w:cs="Times New Roman"/>
          <w:sz w:val="24"/>
          <w:szCs w:val="24"/>
        </w:rPr>
        <w:t xml:space="preserve"> na tržištu, cijene i sl.</w:t>
      </w:r>
    </w:p>
    <w:p w:rsidR="00EA124C" w:rsidRPr="00EA27FF" w:rsidRDefault="00911313" w:rsidP="00C643D9">
      <w:pPr>
        <w:rPr>
          <w:rFonts w:ascii="Times New Roman" w:hAnsi="Times New Roman" w:cs="Times New Roman"/>
          <w:b/>
          <w:sz w:val="24"/>
          <w:szCs w:val="24"/>
        </w:rPr>
      </w:pPr>
      <w:r w:rsidRPr="00EA27FF">
        <w:rPr>
          <w:rFonts w:ascii="Times New Roman" w:hAnsi="Times New Roman" w:cs="Times New Roman"/>
          <w:b/>
          <w:sz w:val="24"/>
          <w:szCs w:val="24"/>
        </w:rPr>
        <w:t>S</w:t>
      </w:r>
      <w:r w:rsidR="00A85552" w:rsidRPr="00EA27FF">
        <w:rPr>
          <w:rFonts w:ascii="Times New Roman" w:hAnsi="Times New Roman" w:cs="Times New Roman"/>
          <w:b/>
          <w:sz w:val="24"/>
          <w:szCs w:val="24"/>
        </w:rPr>
        <w:t>tanje potraživanja</w:t>
      </w:r>
    </w:p>
    <w:tbl>
      <w:tblPr>
        <w:tblStyle w:val="TableGrid"/>
        <w:tblW w:w="9229" w:type="dxa"/>
        <w:tblInd w:w="108" w:type="dxa"/>
        <w:tblLook w:val="04A0" w:firstRow="1" w:lastRow="0" w:firstColumn="1" w:lastColumn="0" w:noHBand="0" w:noVBand="1"/>
      </w:tblPr>
      <w:tblGrid>
        <w:gridCol w:w="3190"/>
        <w:gridCol w:w="2792"/>
        <w:gridCol w:w="3247"/>
      </w:tblGrid>
      <w:tr w:rsidR="00EA124C" w:rsidRPr="00EA27FF" w:rsidTr="00B912A9">
        <w:trPr>
          <w:trHeight w:val="241"/>
        </w:trPr>
        <w:tc>
          <w:tcPr>
            <w:tcW w:w="3190" w:type="dxa"/>
            <w:vAlign w:val="center"/>
          </w:tcPr>
          <w:p w:rsidR="00EA124C" w:rsidRPr="00EA27FF" w:rsidRDefault="00EA124C" w:rsidP="00C64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7FF">
              <w:rPr>
                <w:rFonts w:ascii="Times New Roman" w:hAnsi="Times New Roman" w:cs="Times New Roman"/>
                <w:sz w:val="24"/>
                <w:szCs w:val="24"/>
              </w:rPr>
              <w:t>Potraživanja</w:t>
            </w:r>
          </w:p>
        </w:tc>
        <w:tc>
          <w:tcPr>
            <w:tcW w:w="2792" w:type="dxa"/>
          </w:tcPr>
          <w:p w:rsidR="00EA124C" w:rsidRPr="00EA27FF" w:rsidRDefault="00EA124C" w:rsidP="00C64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7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0245" w:rsidRPr="00EA27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A2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47" w:type="dxa"/>
            <w:vAlign w:val="center"/>
          </w:tcPr>
          <w:p w:rsidR="00EA124C" w:rsidRPr="00EA27FF" w:rsidRDefault="00EA124C" w:rsidP="00C64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7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70CF" w:rsidRPr="00EA27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2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0245" w:rsidRPr="00EA27FF" w:rsidTr="00A5742C">
        <w:trPr>
          <w:trHeight w:val="527"/>
        </w:trPr>
        <w:tc>
          <w:tcPr>
            <w:tcW w:w="3190" w:type="dxa"/>
          </w:tcPr>
          <w:p w:rsidR="00580245" w:rsidRPr="00EA27FF" w:rsidRDefault="00580245" w:rsidP="00C6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A27FF">
              <w:rPr>
                <w:rFonts w:ascii="Times New Roman" w:hAnsi="Times New Roman" w:cs="Times New Roman"/>
                <w:sz w:val="24"/>
                <w:szCs w:val="24"/>
              </w:rPr>
              <w:t>Potraživanje za naknade koje se refundiraju</w:t>
            </w:r>
          </w:p>
        </w:tc>
        <w:tc>
          <w:tcPr>
            <w:tcW w:w="2792" w:type="dxa"/>
            <w:vAlign w:val="center"/>
          </w:tcPr>
          <w:p w:rsidR="00580245" w:rsidRPr="00EA27FF" w:rsidRDefault="00580245" w:rsidP="00C643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27FF">
              <w:rPr>
                <w:rFonts w:ascii="Times New Roman" w:hAnsi="Times New Roman" w:cs="Times New Roman"/>
                <w:sz w:val="24"/>
                <w:szCs w:val="24"/>
              </w:rPr>
              <w:t>493.049,39</w:t>
            </w:r>
          </w:p>
        </w:tc>
        <w:tc>
          <w:tcPr>
            <w:tcW w:w="3247" w:type="dxa"/>
            <w:vAlign w:val="center"/>
          </w:tcPr>
          <w:p w:rsidR="00A5742C" w:rsidRPr="00EA27FF" w:rsidRDefault="00A5742C" w:rsidP="00C643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57049" w:rsidRPr="00EA27FF" w:rsidRDefault="00E57049" w:rsidP="00C643D9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27FF">
              <w:rPr>
                <w:rFonts w:ascii="Times New Roman" w:hAnsi="Times New Roman" w:cs="Times New Roman"/>
                <w:bCs/>
                <w:sz w:val="24"/>
                <w:szCs w:val="24"/>
              </w:rPr>
              <w:t>572.244,77</w:t>
            </w:r>
          </w:p>
          <w:p w:rsidR="00580245" w:rsidRPr="00EA27FF" w:rsidRDefault="00580245" w:rsidP="00C643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580245" w:rsidRPr="00EA27FF" w:rsidTr="00B912A9">
        <w:trPr>
          <w:trHeight w:val="726"/>
        </w:trPr>
        <w:tc>
          <w:tcPr>
            <w:tcW w:w="3190" w:type="dxa"/>
          </w:tcPr>
          <w:p w:rsidR="00580245" w:rsidRPr="00EA27FF" w:rsidRDefault="00580245" w:rsidP="00C6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7FF">
              <w:rPr>
                <w:rFonts w:ascii="Times New Roman" w:hAnsi="Times New Roman" w:cs="Times New Roman"/>
                <w:sz w:val="24"/>
                <w:szCs w:val="24"/>
              </w:rPr>
              <w:t>Potraživanja za prihode poslovanja</w:t>
            </w:r>
          </w:p>
        </w:tc>
        <w:tc>
          <w:tcPr>
            <w:tcW w:w="2792" w:type="dxa"/>
            <w:vAlign w:val="center"/>
          </w:tcPr>
          <w:p w:rsidR="00580245" w:rsidRPr="00EA27FF" w:rsidRDefault="00580245" w:rsidP="00C643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27FF">
              <w:rPr>
                <w:rFonts w:ascii="Times New Roman" w:hAnsi="Times New Roman" w:cs="Times New Roman"/>
                <w:sz w:val="24"/>
                <w:szCs w:val="24"/>
              </w:rPr>
              <w:t>2.042.373,24</w:t>
            </w:r>
          </w:p>
        </w:tc>
        <w:tc>
          <w:tcPr>
            <w:tcW w:w="3247" w:type="dxa"/>
            <w:vAlign w:val="center"/>
          </w:tcPr>
          <w:p w:rsidR="00B912A9" w:rsidRPr="00EA27FF" w:rsidRDefault="00B912A9" w:rsidP="00C643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A9" w:rsidRPr="00EA27FF" w:rsidRDefault="00B912A9" w:rsidP="00C643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27FF">
              <w:rPr>
                <w:rFonts w:ascii="Times New Roman" w:hAnsi="Times New Roman" w:cs="Times New Roman"/>
                <w:sz w:val="24"/>
                <w:szCs w:val="24"/>
              </w:rPr>
              <w:t>2.856.190,60</w:t>
            </w:r>
          </w:p>
          <w:p w:rsidR="00580245" w:rsidRPr="00EA27FF" w:rsidRDefault="00580245" w:rsidP="00C643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245" w:rsidRPr="00EA27FF" w:rsidTr="00B912A9">
        <w:trPr>
          <w:trHeight w:val="231"/>
        </w:trPr>
        <w:tc>
          <w:tcPr>
            <w:tcW w:w="3190" w:type="dxa"/>
          </w:tcPr>
          <w:p w:rsidR="00580245" w:rsidRPr="00EA27FF" w:rsidRDefault="00580245" w:rsidP="00C6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7FF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2792" w:type="dxa"/>
            <w:vAlign w:val="center"/>
          </w:tcPr>
          <w:p w:rsidR="00580245" w:rsidRPr="00EA27FF" w:rsidRDefault="00580245" w:rsidP="00C643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FF">
              <w:rPr>
                <w:rFonts w:ascii="Times New Roman" w:hAnsi="Times New Roman" w:cs="Times New Roman"/>
                <w:b/>
                <w:sz w:val="24"/>
                <w:szCs w:val="24"/>
              </w:rPr>
              <w:t>2.535.422,63</w:t>
            </w:r>
          </w:p>
        </w:tc>
        <w:tc>
          <w:tcPr>
            <w:tcW w:w="3247" w:type="dxa"/>
            <w:vAlign w:val="center"/>
          </w:tcPr>
          <w:p w:rsidR="00580245" w:rsidRPr="00EA27FF" w:rsidRDefault="00E57049" w:rsidP="00C643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FF">
              <w:rPr>
                <w:rFonts w:ascii="Times New Roman" w:hAnsi="Times New Roman" w:cs="Times New Roman"/>
                <w:b/>
                <w:sz w:val="24"/>
                <w:szCs w:val="24"/>
              </w:rPr>
              <w:t>3.428.435,37</w:t>
            </w:r>
          </w:p>
        </w:tc>
      </w:tr>
    </w:tbl>
    <w:p w:rsidR="00BC0E7A" w:rsidRPr="00EA27FF" w:rsidRDefault="00BC0E7A" w:rsidP="00C643D9">
      <w:pPr>
        <w:rPr>
          <w:rFonts w:ascii="Times New Roman" w:hAnsi="Times New Roman" w:cs="Times New Roman"/>
          <w:sz w:val="24"/>
          <w:szCs w:val="24"/>
        </w:rPr>
      </w:pPr>
    </w:p>
    <w:p w:rsidR="00A5742C" w:rsidRPr="00EA27FF" w:rsidRDefault="00BC0E7A" w:rsidP="00C643D9">
      <w:pPr>
        <w:rPr>
          <w:rFonts w:ascii="Times New Roman" w:hAnsi="Times New Roman" w:cs="Times New Roman"/>
          <w:b/>
          <w:sz w:val="24"/>
          <w:szCs w:val="24"/>
        </w:rPr>
      </w:pPr>
      <w:r w:rsidRPr="00EA27FF">
        <w:rPr>
          <w:rFonts w:ascii="Times New Roman" w:hAnsi="Times New Roman" w:cs="Times New Roman"/>
          <w:b/>
          <w:sz w:val="24"/>
          <w:szCs w:val="24"/>
        </w:rPr>
        <w:t xml:space="preserve">Stanje obveza        </w:t>
      </w:r>
    </w:p>
    <w:tbl>
      <w:tblPr>
        <w:tblStyle w:val="TableGrid"/>
        <w:tblW w:w="9362" w:type="dxa"/>
        <w:tblLook w:val="04A0" w:firstRow="1" w:lastRow="0" w:firstColumn="1" w:lastColumn="0" w:noHBand="0" w:noVBand="1"/>
      </w:tblPr>
      <w:tblGrid>
        <w:gridCol w:w="3307"/>
        <w:gridCol w:w="2799"/>
        <w:gridCol w:w="3256"/>
      </w:tblGrid>
      <w:tr w:rsidR="00BC0E7A" w:rsidRPr="00EA27FF" w:rsidTr="00911313">
        <w:trPr>
          <w:trHeight w:val="294"/>
        </w:trPr>
        <w:tc>
          <w:tcPr>
            <w:tcW w:w="3307" w:type="dxa"/>
            <w:vAlign w:val="center"/>
          </w:tcPr>
          <w:p w:rsidR="00BC0E7A" w:rsidRPr="00EA27FF" w:rsidRDefault="00BC0E7A" w:rsidP="00C64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7FF">
              <w:rPr>
                <w:rFonts w:ascii="Times New Roman" w:hAnsi="Times New Roman" w:cs="Times New Roman"/>
                <w:sz w:val="24"/>
                <w:szCs w:val="24"/>
              </w:rPr>
              <w:t>Obveze</w:t>
            </w:r>
          </w:p>
        </w:tc>
        <w:tc>
          <w:tcPr>
            <w:tcW w:w="2799" w:type="dxa"/>
          </w:tcPr>
          <w:p w:rsidR="00BC0E7A" w:rsidRPr="00EA27FF" w:rsidRDefault="00BC0E7A" w:rsidP="00C64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7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70CF" w:rsidRPr="00EA27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A2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6" w:type="dxa"/>
            <w:vAlign w:val="center"/>
          </w:tcPr>
          <w:p w:rsidR="00BC0E7A" w:rsidRPr="00EA27FF" w:rsidRDefault="00BC0E7A" w:rsidP="00C64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7F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0245" w:rsidRPr="00EA27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2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1BB2" w:rsidRPr="00EA27FF" w:rsidTr="00911313">
        <w:trPr>
          <w:trHeight w:val="294"/>
        </w:trPr>
        <w:tc>
          <w:tcPr>
            <w:tcW w:w="3307" w:type="dxa"/>
          </w:tcPr>
          <w:p w:rsidR="00EC1BB2" w:rsidRPr="00EA27FF" w:rsidRDefault="00EC1BB2" w:rsidP="00C6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7FF">
              <w:rPr>
                <w:rFonts w:ascii="Times New Roman" w:hAnsi="Times New Roman" w:cs="Times New Roman"/>
                <w:sz w:val="24"/>
                <w:szCs w:val="24"/>
              </w:rPr>
              <w:t>Obveze za rashode poslovanja</w:t>
            </w:r>
          </w:p>
        </w:tc>
        <w:tc>
          <w:tcPr>
            <w:tcW w:w="2799" w:type="dxa"/>
            <w:vAlign w:val="center"/>
          </w:tcPr>
          <w:p w:rsidR="00EC1BB2" w:rsidRPr="00EA27FF" w:rsidRDefault="00580245" w:rsidP="00C643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27FF">
              <w:rPr>
                <w:rFonts w:ascii="Times New Roman" w:hAnsi="Times New Roman" w:cs="Times New Roman"/>
                <w:sz w:val="24"/>
                <w:szCs w:val="24"/>
              </w:rPr>
              <w:t>3.308.141,93</w:t>
            </w:r>
          </w:p>
        </w:tc>
        <w:tc>
          <w:tcPr>
            <w:tcW w:w="3256" w:type="dxa"/>
            <w:vAlign w:val="center"/>
          </w:tcPr>
          <w:p w:rsidR="00EC1BB2" w:rsidRPr="00EA27FF" w:rsidRDefault="007619FF" w:rsidP="00C643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27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46B4" w:rsidRPr="00EA2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7F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="005C46B4" w:rsidRPr="00EA27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27FF">
              <w:rPr>
                <w:rFonts w:ascii="Times New Roman" w:hAnsi="Times New Roman" w:cs="Times New Roman"/>
                <w:sz w:val="24"/>
                <w:szCs w:val="24"/>
              </w:rPr>
              <w:t>253,19</w:t>
            </w:r>
          </w:p>
        </w:tc>
      </w:tr>
      <w:tr w:rsidR="00EC1BB2" w:rsidRPr="00EA27FF" w:rsidTr="00911313">
        <w:trPr>
          <w:trHeight w:val="590"/>
        </w:trPr>
        <w:tc>
          <w:tcPr>
            <w:tcW w:w="3307" w:type="dxa"/>
          </w:tcPr>
          <w:p w:rsidR="00EC1BB2" w:rsidRPr="00EA27FF" w:rsidRDefault="00EC1BB2" w:rsidP="00C6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7FF">
              <w:rPr>
                <w:rFonts w:ascii="Times New Roman" w:hAnsi="Times New Roman" w:cs="Times New Roman"/>
                <w:sz w:val="24"/>
                <w:szCs w:val="24"/>
              </w:rPr>
              <w:t>Obveze za nabavku nefinancijske imovine</w:t>
            </w:r>
          </w:p>
        </w:tc>
        <w:tc>
          <w:tcPr>
            <w:tcW w:w="2799" w:type="dxa"/>
            <w:vAlign w:val="center"/>
          </w:tcPr>
          <w:p w:rsidR="00EC1BB2" w:rsidRPr="00EA27FF" w:rsidRDefault="00EC1BB2" w:rsidP="00C643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27F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256" w:type="dxa"/>
            <w:vAlign w:val="center"/>
          </w:tcPr>
          <w:p w:rsidR="00EC1BB2" w:rsidRPr="003F6EAE" w:rsidRDefault="00F8396C" w:rsidP="00C643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6EAE">
              <w:rPr>
                <w:rFonts w:ascii="Times New Roman" w:hAnsi="Times New Roman" w:cs="Times New Roman"/>
                <w:sz w:val="24"/>
                <w:szCs w:val="24"/>
              </w:rPr>
              <w:t>87.216,00</w:t>
            </w:r>
          </w:p>
        </w:tc>
      </w:tr>
      <w:tr w:rsidR="00580245" w:rsidRPr="00EA27FF" w:rsidTr="00911313">
        <w:trPr>
          <w:trHeight w:val="281"/>
        </w:trPr>
        <w:tc>
          <w:tcPr>
            <w:tcW w:w="3307" w:type="dxa"/>
          </w:tcPr>
          <w:p w:rsidR="00580245" w:rsidRPr="00EA27FF" w:rsidRDefault="00580245" w:rsidP="00C64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7FF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2799" w:type="dxa"/>
            <w:vAlign w:val="center"/>
          </w:tcPr>
          <w:p w:rsidR="00580245" w:rsidRPr="00EA27FF" w:rsidRDefault="00580245" w:rsidP="00C643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7FF">
              <w:rPr>
                <w:rFonts w:ascii="Times New Roman" w:hAnsi="Times New Roman" w:cs="Times New Roman"/>
                <w:b/>
                <w:sz w:val="24"/>
                <w:szCs w:val="24"/>
              </w:rPr>
              <w:t>3.308.141,93</w:t>
            </w:r>
          </w:p>
        </w:tc>
        <w:tc>
          <w:tcPr>
            <w:tcW w:w="3256" w:type="dxa"/>
            <w:vAlign w:val="center"/>
          </w:tcPr>
          <w:p w:rsidR="00580245" w:rsidRPr="003F6EAE" w:rsidRDefault="00F8396C" w:rsidP="00C643D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EAE">
              <w:rPr>
                <w:rFonts w:ascii="Times New Roman" w:hAnsi="Times New Roman" w:cs="Times New Roman"/>
                <w:b/>
                <w:sz w:val="24"/>
                <w:szCs w:val="24"/>
              </w:rPr>
              <w:t>3.452.469,19</w:t>
            </w:r>
          </w:p>
        </w:tc>
      </w:tr>
    </w:tbl>
    <w:p w:rsidR="00911313" w:rsidRPr="00EA27FF" w:rsidRDefault="00911313" w:rsidP="00C643D9">
      <w:pPr>
        <w:rPr>
          <w:rFonts w:ascii="Times New Roman" w:hAnsi="Times New Roman" w:cs="Times New Roman"/>
          <w:sz w:val="24"/>
          <w:szCs w:val="24"/>
        </w:rPr>
      </w:pPr>
    </w:p>
    <w:p w:rsidR="00911313" w:rsidRPr="00EA27FF" w:rsidRDefault="00911313" w:rsidP="00C643D9">
      <w:pPr>
        <w:rPr>
          <w:rFonts w:ascii="Times New Roman" w:hAnsi="Times New Roman" w:cs="Times New Roman"/>
          <w:sz w:val="24"/>
          <w:szCs w:val="24"/>
        </w:rPr>
      </w:pPr>
    </w:p>
    <w:p w:rsidR="00C643D9" w:rsidRPr="00EA27FF" w:rsidRDefault="00C643D9" w:rsidP="00C643D9">
      <w:pPr>
        <w:rPr>
          <w:rFonts w:ascii="Times New Roman" w:hAnsi="Times New Roman" w:cs="Times New Roman"/>
          <w:sz w:val="24"/>
          <w:szCs w:val="24"/>
        </w:rPr>
      </w:pPr>
    </w:p>
    <w:p w:rsidR="00670A40" w:rsidRPr="00EA27FF" w:rsidRDefault="00DB3B59" w:rsidP="00C643D9">
      <w:pPr>
        <w:rPr>
          <w:rFonts w:ascii="Times New Roman" w:hAnsi="Times New Roman" w:cs="Times New Roman"/>
          <w:b/>
          <w:sz w:val="24"/>
          <w:szCs w:val="24"/>
        </w:rPr>
      </w:pPr>
      <w:r w:rsidRPr="00EA27FF">
        <w:rPr>
          <w:rFonts w:ascii="Times New Roman" w:hAnsi="Times New Roman" w:cs="Times New Roman"/>
          <w:b/>
          <w:sz w:val="24"/>
          <w:szCs w:val="24"/>
        </w:rPr>
        <w:lastRenderedPageBreak/>
        <w:t>Stanje potencijalnih obveza po osnovi sudskih sporova</w:t>
      </w:r>
    </w:p>
    <w:p w:rsidR="00DB3B59" w:rsidRPr="00EA27FF" w:rsidRDefault="00DB3B59" w:rsidP="00D570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3F9B" w:rsidRPr="00EA27FF" w:rsidRDefault="00643F9B" w:rsidP="00D570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7FF">
        <w:rPr>
          <w:rFonts w:ascii="Times New Roman" w:eastAsia="Calibri" w:hAnsi="Times New Roman" w:cs="Times New Roman"/>
          <w:sz w:val="24"/>
          <w:szCs w:val="24"/>
        </w:rPr>
        <w:t>1. Spor protiv P</w:t>
      </w:r>
      <w:r w:rsidR="003404DC" w:rsidRPr="00EA27FF">
        <w:rPr>
          <w:rFonts w:ascii="Times New Roman" w:eastAsia="Calibri" w:hAnsi="Times New Roman" w:cs="Times New Roman"/>
          <w:sz w:val="24"/>
          <w:szCs w:val="24"/>
        </w:rPr>
        <w:t>oljoprivrednog instituta Osijek</w:t>
      </w:r>
      <w:r w:rsidRPr="00EA27FF">
        <w:rPr>
          <w:rFonts w:ascii="Times New Roman" w:eastAsia="Calibri" w:hAnsi="Times New Roman" w:cs="Times New Roman"/>
          <w:sz w:val="24"/>
          <w:szCs w:val="24"/>
        </w:rPr>
        <w:t xml:space="preserve"> – zbog utvrđivanja nezakonite odluke o otkazu:</w:t>
      </w:r>
    </w:p>
    <w:p w:rsidR="00643F9B" w:rsidRPr="00EA27FF" w:rsidRDefault="00643F9B" w:rsidP="00D570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7FF">
        <w:rPr>
          <w:rFonts w:ascii="Times New Roman" w:eastAsia="Calibri" w:hAnsi="Times New Roman" w:cs="Times New Roman"/>
          <w:sz w:val="24"/>
          <w:szCs w:val="24"/>
        </w:rPr>
        <w:t>- održano prvo pripremno ročište 06.10.2020.,</w:t>
      </w:r>
    </w:p>
    <w:p w:rsidR="00643F9B" w:rsidRPr="00EA27FF" w:rsidRDefault="00643F9B" w:rsidP="00D570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7FF">
        <w:rPr>
          <w:rFonts w:ascii="Times New Roman" w:eastAsia="Calibri" w:hAnsi="Times New Roman" w:cs="Times New Roman"/>
          <w:sz w:val="24"/>
          <w:szCs w:val="24"/>
        </w:rPr>
        <w:t>- drugo pripremno ročište zbog Covid 19 zakazano za 09.04.2021.,</w:t>
      </w:r>
    </w:p>
    <w:p w:rsidR="00643F9B" w:rsidRPr="00EA27FF" w:rsidRDefault="00643F9B" w:rsidP="00D570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7FF">
        <w:rPr>
          <w:rFonts w:ascii="Times New Roman" w:eastAsia="Calibri" w:hAnsi="Times New Roman" w:cs="Times New Roman"/>
          <w:sz w:val="24"/>
          <w:szCs w:val="24"/>
        </w:rPr>
        <w:t>- održano ročište dana 29.10.2021. te doneseno Rješenje kojim se tužba u cijelosti povlači,</w:t>
      </w:r>
    </w:p>
    <w:p w:rsidR="00643F9B" w:rsidRPr="00EA27FF" w:rsidRDefault="00643F9B" w:rsidP="00D570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7FF">
        <w:rPr>
          <w:rFonts w:ascii="Times New Roman" w:eastAsia="Calibri" w:hAnsi="Times New Roman" w:cs="Times New Roman"/>
          <w:sz w:val="24"/>
          <w:szCs w:val="24"/>
        </w:rPr>
        <w:t xml:space="preserve">- uložena žalba na Rješenje te je doneseno Rješenje kojim se ono ukida i predmet vraća na   ponovni postupak,       </w:t>
      </w:r>
    </w:p>
    <w:p w:rsidR="00643F9B" w:rsidRPr="00EA27FF" w:rsidRDefault="00643F9B" w:rsidP="00D570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7FF">
        <w:rPr>
          <w:rFonts w:ascii="Times New Roman" w:eastAsia="Calibri" w:hAnsi="Times New Roman" w:cs="Times New Roman"/>
          <w:sz w:val="24"/>
          <w:szCs w:val="24"/>
        </w:rPr>
        <w:t>- za dan 07.02.2023. zakazano je ponovno ročište u radnom sporu.</w:t>
      </w:r>
    </w:p>
    <w:p w:rsidR="00643F9B" w:rsidRPr="00EA27FF" w:rsidRDefault="00643F9B" w:rsidP="00D570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7FF">
        <w:rPr>
          <w:rFonts w:ascii="Times New Roman" w:eastAsia="Calibri" w:hAnsi="Times New Roman" w:cs="Times New Roman"/>
          <w:sz w:val="24"/>
          <w:szCs w:val="24"/>
        </w:rPr>
        <w:t>- na dan 06.07.2023. održano je ročište u sudskom sporu,</w:t>
      </w:r>
    </w:p>
    <w:p w:rsidR="00643F9B" w:rsidRPr="00EA27FF" w:rsidRDefault="00643F9B" w:rsidP="00D570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7FF">
        <w:rPr>
          <w:rFonts w:ascii="Times New Roman" w:eastAsia="Calibri" w:hAnsi="Times New Roman" w:cs="Times New Roman"/>
          <w:sz w:val="24"/>
          <w:szCs w:val="24"/>
        </w:rPr>
        <w:t>- na dan 29.01.2024. održano je ročište u sudskom sporu,</w:t>
      </w:r>
    </w:p>
    <w:p w:rsidR="00643F9B" w:rsidRPr="00EA27FF" w:rsidRDefault="00643F9B" w:rsidP="00D570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7FF">
        <w:rPr>
          <w:rFonts w:ascii="Times New Roman" w:eastAsia="Calibri" w:hAnsi="Times New Roman" w:cs="Times New Roman"/>
          <w:sz w:val="24"/>
          <w:szCs w:val="24"/>
        </w:rPr>
        <w:t>- za dan 15.02.2024. zakazano je ročište u sudskom sporu,</w:t>
      </w:r>
    </w:p>
    <w:p w:rsidR="00643F9B" w:rsidRPr="00EA27FF" w:rsidRDefault="00643F9B" w:rsidP="00D570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7FF">
        <w:rPr>
          <w:rFonts w:ascii="Times New Roman" w:eastAsia="Calibri" w:hAnsi="Times New Roman" w:cs="Times New Roman"/>
          <w:sz w:val="24"/>
          <w:szCs w:val="24"/>
        </w:rPr>
        <w:t>- na dan 10.05.2024. donesena je presuda,</w:t>
      </w:r>
    </w:p>
    <w:p w:rsidR="00643F9B" w:rsidRPr="00EA27FF" w:rsidRDefault="00643F9B" w:rsidP="00D570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7FF">
        <w:rPr>
          <w:rFonts w:ascii="Times New Roman" w:eastAsia="Calibri" w:hAnsi="Times New Roman" w:cs="Times New Roman"/>
          <w:sz w:val="24"/>
          <w:szCs w:val="24"/>
        </w:rPr>
        <w:t>- na dan 27.05.2024. podnesena je žalba na presudu.</w:t>
      </w:r>
    </w:p>
    <w:p w:rsidR="00643F9B" w:rsidRPr="00EA27FF" w:rsidRDefault="00643F9B" w:rsidP="00D570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3F9B" w:rsidRPr="00EA27FF" w:rsidRDefault="00643F9B" w:rsidP="00D570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27FF">
        <w:rPr>
          <w:rFonts w:ascii="Times New Roman" w:eastAsia="Calibri" w:hAnsi="Times New Roman" w:cs="Times New Roman"/>
          <w:sz w:val="24"/>
          <w:szCs w:val="24"/>
        </w:rPr>
        <w:t>Ne može se procijeniti vrijeme završetka spora ni financijski učinak.</w:t>
      </w:r>
    </w:p>
    <w:p w:rsidR="00064EB9" w:rsidRPr="00EA27FF" w:rsidRDefault="00064EB9" w:rsidP="00D5705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4EB9" w:rsidRPr="00EA27FF" w:rsidRDefault="00064EB9" w:rsidP="00D5705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0A40" w:rsidRPr="00EA27FF" w:rsidRDefault="00670A40" w:rsidP="00C643D9">
      <w:pPr>
        <w:rPr>
          <w:rFonts w:ascii="Times New Roman" w:hAnsi="Times New Roman" w:cs="Times New Roman"/>
          <w:sz w:val="24"/>
          <w:szCs w:val="24"/>
        </w:rPr>
      </w:pPr>
    </w:p>
    <w:p w:rsidR="002725DA" w:rsidRPr="00EA27FF" w:rsidRDefault="002725DA" w:rsidP="00D570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7FF">
        <w:rPr>
          <w:rFonts w:ascii="Times New Roman" w:hAnsi="Times New Roman" w:cs="Times New Roman"/>
          <w:sz w:val="24"/>
          <w:szCs w:val="24"/>
        </w:rPr>
        <w:tab/>
      </w:r>
      <w:r w:rsidRPr="00EA27FF">
        <w:rPr>
          <w:rFonts w:ascii="Times New Roman" w:hAnsi="Times New Roman" w:cs="Times New Roman"/>
          <w:sz w:val="24"/>
          <w:szCs w:val="24"/>
        </w:rPr>
        <w:tab/>
      </w:r>
      <w:r w:rsidRPr="00EA27FF">
        <w:rPr>
          <w:rFonts w:ascii="Times New Roman" w:hAnsi="Times New Roman" w:cs="Times New Roman"/>
          <w:sz w:val="24"/>
          <w:szCs w:val="24"/>
        </w:rPr>
        <w:tab/>
      </w:r>
      <w:r w:rsidRPr="00EA27FF">
        <w:rPr>
          <w:rFonts w:ascii="Times New Roman" w:hAnsi="Times New Roman" w:cs="Times New Roman"/>
          <w:sz w:val="24"/>
          <w:szCs w:val="24"/>
        </w:rPr>
        <w:tab/>
      </w:r>
      <w:r w:rsidRPr="00EA27FF">
        <w:rPr>
          <w:rFonts w:ascii="Times New Roman" w:hAnsi="Times New Roman" w:cs="Times New Roman"/>
          <w:sz w:val="24"/>
          <w:szCs w:val="24"/>
        </w:rPr>
        <w:tab/>
      </w:r>
      <w:r w:rsidRPr="00EA27FF">
        <w:rPr>
          <w:rFonts w:ascii="Times New Roman" w:hAnsi="Times New Roman" w:cs="Times New Roman"/>
          <w:sz w:val="24"/>
          <w:szCs w:val="24"/>
        </w:rPr>
        <w:tab/>
      </w:r>
      <w:r w:rsidRPr="00EA27FF">
        <w:rPr>
          <w:rFonts w:ascii="Times New Roman" w:hAnsi="Times New Roman" w:cs="Times New Roman"/>
          <w:sz w:val="24"/>
          <w:szCs w:val="24"/>
        </w:rPr>
        <w:tab/>
      </w:r>
      <w:r w:rsidRPr="00EA27FF">
        <w:rPr>
          <w:rFonts w:ascii="Times New Roman" w:hAnsi="Times New Roman" w:cs="Times New Roman"/>
          <w:sz w:val="24"/>
          <w:szCs w:val="24"/>
        </w:rPr>
        <w:tab/>
        <w:t xml:space="preserve">Rukovoditelj financijske službe </w:t>
      </w:r>
    </w:p>
    <w:p w:rsidR="002725DA" w:rsidRPr="00EA27FF" w:rsidRDefault="002725DA" w:rsidP="00D570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27FF">
        <w:rPr>
          <w:rFonts w:ascii="Times New Roman" w:hAnsi="Times New Roman" w:cs="Times New Roman"/>
          <w:sz w:val="24"/>
          <w:szCs w:val="24"/>
        </w:rPr>
        <w:tab/>
      </w:r>
      <w:r w:rsidRPr="00EA27FF">
        <w:rPr>
          <w:rFonts w:ascii="Times New Roman" w:hAnsi="Times New Roman" w:cs="Times New Roman"/>
          <w:sz w:val="24"/>
          <w:szCs w:val="24"/>
        </w:rPr>
        <w:tab/>
      </w:r>
      <w:r w:rsidRPr="00EA27FF">
        <w:rPr>
          <w:rFonts w:ascii="Times New Roman" w:hAnsi="Times New Roman" w:cs="Times New Roman"/>
          <w:sz w:val="24"/>
          <w:szCs w:val="24"/>
        </w:rPr>
        <w:tab/>
      </w:r>
      <w:r w:rsidRPr="00EA27FF">
        <w:rPr>
          <w:rFonts w:ascii="Times New Roman" w:hAnsi="Times New Roman" w:cs="Times New Roman"/>
          <w:sz w:val="24"/>
          <w:szCs w:val="24"/>
        </w:rPr>
        <w:tab/>
      </w:r>
      <w:r w:rsidRPr="00EA27FF">
        <w:rPr>
          <w:rFonts w:ascii="Times New Roman" w:hAnsi="Times New Roman" w:cs="Times New Roman"/>
          <w:sz w:val="24"/>
          <w:szCs w:val="24"/>
        </w:rPr>
        <w:tab/>
      </w:r>
      <w:r w:rsidRPr="00EA27FF">
        <w:rPr>
          <w:rFonts w:ascii="Times New Roman" w:hAnsi="Times New Roman" w:cs="Times New Roman"/>
          <w:sz w:val="24"/>
          <w:szCs w:val="24"/>
        </w:rPr>
        <w:tab/>
      </w:r>
      <w:r w:rsidRPr="00EA27FF">
        <w:rPr>
          <w:rFonts w:ascii="Times New Roman" w:hAnsi="Times New Roman" w:cs="Times New Roman"/>
          <w:sz w:val="24"/>
          <w:szCs w:val="24"/>
        </w:rPr>
        <w:tab/>
      </w:r>
      <w:r w:rsidRPr="00EA27F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57052" w:rsidRPr="00EA27FF">
        <w:rPr>
          <w:rFonts w:ascii="Times New Roman" w:hAnsi="Times New Roman" w:cs="Times New Roman"/>
          <w:sz w:val="24"/>
          <w:szCs w:val="24"/>
        </w:rPr>
        <w:t xml:space="preserve">  </w:t>
      </w:r>
      <w:r w:rsidRPr="00EA27FF">
        <w:rPr>
          <w:rFonts w:ascii="Times New Roman" w:hAnsi="Times New Roman" w:cs="Times New Roman"/>
          <w:sz w:val="24"/>
          <w:szCs w:val="24"/>
        </w:rPr>
        <w:t xml:space="preserve"> </w:t>
      </w:r>
      <w:r w:rsidR="00911313" w:rsidRPr="00EA27FF">
        <w:rPr>
          <w:rFonts w:ascii="Times New Roman" w:hAnsi="Times New Roman" w:cs="Times New Roman"/>
          <w:sz w:val="24"/>
          <w:szCs w:val="24"/>
        </w:rPr>
        <w:t>Mate Grgić mag. oec.</w:t>
      </w:r>
    </w:p>
    <w:p w:rsidR="002725DA" w:rsidRPr="00EA27FF" w:rsidRDefault="002725DA" w:rsidP="00C643D9">
      <w:pPr>
        <w:rPr>
          <w:rFonts w:ascii="Times New Roman" w:hAnsi="Times New Roman" w:cs="Times New Roman"/>
          <w:sz w:val="24"/>
          <w:szCs w:val="24"/>
        </w:rPr>
      </w:pPr>
    </w:p>
    <w:sectPr w:rsidR="002725DA" w:rsidRPr="00EA2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76"/>
    <w:rsid w:val="000015F1"/>
    <w:rsid w:val="00014D11"/>
    <w:rsid w:val="00064EB9"/>
    <w:rsid w:val="000D1E96"/>
    <w:rsid w:val="002725DA"/>
    <w:rsid w:val="00334405"/>
    <w:rsid w:val="003404DC"/>
    <w:rsid w:val="003521CA"/>
    <w:rsid w:val="003C192A"/>
    <w:rsid w:val="003F6EAE"/>
    <w:rsid w:val="00580245"/>
    <w:rsid w:val="005B12C2"/>
    <w:rsid w:val="005C46B4"/>
    <w:rsid w:val="00643F9B"/>
    <w:rsid w:val="00670A40"/>
    <w:rsid w:val="006E2937"/>
    <w:rsid w:val="00756A76"/>
    <w:rsid w:val="007619FF"/>
    <w:rsid w:val="007B1811"/>
    <w:rsid w:val="007D40E9"/>
    <w:rsid w:val="00911313"/>
    <w:rsid w:val="00936ABF"/>
    <w:rsid w:val="00A5742C"/>
    <w:rsid w:val="00A85552"/>
    <w:rsid w:val="00B912A9"/>
    <w:rsid w:val="00BC0E7A"/>
    <w:rsid w:val="00BF3375"/>
    <w:rsid w:val="00C643D9"/>
    <w:rsid w:val="00D13630"/>
    <w:rsid w:val="00D56EAF"/>
    <w:rsid w:val="00D57052"/>
    <w:rsid w:val="00D570CF"/>
    <w:rsid w:val="00DB3B59"/>
    <w:rsid w:val="00E57049"/>
    <w:rsid w:val="00EA124C"/>
    <w:rsid w:val="00EA27FF"/>
    <w:rsid w:val="00EA59C4"/>
    <w:rsid w:val="00EA683C"/>
    <w:rsid w:val="00EC1BB2"/>
    <w:rsid w:val="00F8396C"/>
    <w:rsid w:val="00FF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AF8FC-C33B-47A6-93C0-B043D9A8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5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5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AE90F-CEEA-41F2-A3E1-A6E9A805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Mijic</dc:creator>
  <cp:lastModifiedBy>Branka Mijić</cp:lastModifiedBy>
  <cp:revision>29</cp:revision>
  <cp:lastPrinted>2026-03-20T06:23:00Z</cp:lastPrinted>
  <dcterms:created xsi:type="dcterms:W3CDTF">2023-08-04T15:53:00Z</dcterms:created>
  <dcterms:modified xsi:type="dcterms:W3CDTF">2026-03-20T11:23:00Z</dcterms:modified>
</cp:coreProperties>
</file>